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4E9" w:rsidRPr="00B7122D" w:rsidRDefault="00A364E9" w:rsidP="00D540E1">
      <w:pPr>
        <w:rPr>
          <w:sz w:val="22"/>
          <w:szCs w:val="22"/>
        </w:rPr>
      </w:pPr>
    </w:p>
    <w:tbl>
      <w:tblPr>
        <w:tblStyle w:val="a9"/>
        <w:tblW w:w="0" w:type="auto"/>
        <w:tblLook w:val="04A0" w:firstRow="1" w:lastRow="0" w:firstColumn="1" w:lastColumn="0" w:noHBand="0" w:noVBand="1"/>
      </w:tblPr>
      <w:tblGrid>
        <w:gridCol w:w="10126"/>
      </w:tblGrid>
      <w:tr w:rsidR="00E971E6" w:rsidRPr="00B7122D" w:rsidTr="00E971E6">
        <w:tc>
          <w:tcPr>
            <w:tcW w:w="10126" w:type="dxa"/>
          </w:tcPr>
          <w:p w:rsidR="00F56749" w:rsidRPr="00B7122D" w:rsidRDefault="00E971E6" w:rsidP="00F56749">
            <w:pPr>
              <w:jc w:val="both"/>
              <w:rPr>
                <w:b/>
                <w:sz w:val="22"/>
                <w:szCs w:val="22"/>
              </w:rPr>
            </w:pPr>
            <w:r w:rsidRPr="00B7122D">
              <w:rPr>
                <w:b/>
                <w:sz w:val="22"/>
                <w:szCs w:val="22"/>
              </w:rPr>
              <w:t>Цель:</w:t>
            </w:r>
          </w:p>
          <w:p w:rsidR="00E971E6" w:rsidRPr="00B7122D" w:rsidRDefault="00F56749" w:rsidP="00AA04A2">
            <w:pPr>
              <w:pStyle w:val="aa"/>
              <w:numPr>
                <w:ilvl w:val="0"/>
                <w:numId w:val="3"/>
              </w:numPr>
              <w:ind w:left="0" w:firstLine="284"/>
              <w:jc w:val="both"/>
              <w:rPr>
                <w:b/>
                <w:sz w:val="22"/>
                <w:szCs w:val="22"/>
              </w:rPr>
            </w:pPr>
            <w:r w:rsidRPr="00B7122D">
              <w:rPr>
                <w:sz w:val="22"/>
                <w:szCs w:val="22"/>
              </w:rPr>
              <w:t>Обеспечить своевременный учет всех документов о работнике, которые необходимые  для определения направления карьеры и профессионального роста работника, своевременного предоставления льгот и гарантий.</w:t>
            </w:r>
          </w:p>
        </w:tc>
      </w:tr>
    </w:tbl>
    <w:p w:rsidR="00E971E6" w:rsidRPr="00B7122D" w:rsidRDefault="00E971E6" w:rsidP="00D540E1">
      <w:pPr>
        <w:rPr>
          <w:sz w:val="22"/>
          <w:szCs w:val="22"/>
        </w:rPr>
      </w:pPr>
    </w:p>
    <w:tbl>
      <w:tblPr>
        <w:tblStyle w:val="a9"/>
        <w:tblW w:w="10126" w:type="dxa"/>
        <w:tblLook w:val="04A0" w:firstRow="1" w:lastRow="0" w:firstColumn="1" w:lastColumn="0" w:noHBand="0" w:noVBand="1"/>
      </w:tblPr>
      <w:tblGrid>
        <w:gridCol w:w="534"/>
        <w:gridCol w:w="9592"/>
      </w:tblGrid>
      <w:tr w:rsidR="00D540E1" w:rsidRPr="00B7122D" w:rsidTr="00F56749">
        <w:trPr>
          <w:trHeight w:val="253"/>
        </w:trPr>
        <w:tc>
          <w:tcPr>
            <w:tcW w:w="534" w:type="dxa"/>
            <w:vAlign w:val="center"/>
          </w:tcPr>
          <w:p w:rsidR="00D540E1" w:rsidRPr="00B7122D" w:rsidRDefault="00D540E1" w:rsidP="00D540E1">
            <w:pPr>
              <w:jc w:val="center"/>
              <w:rPr>
                <w:b/>
                <w:sz w:val="22"/>
                <w:szCs w:val="22"/>
              </w:rPr>
            </w:pPr>
            <w:r w:rsidRPr="00B7122D">
              <w:rPr>
                <w:b/>
                <w:sz w:val="22"/>
                <w:szCs w:val="22"/>
              </w:rPr>
              <w:t>№</w:t>
            </w:r>
          </w:p>
        </w:tc>
        <w:tc>
          <w:tcPr>
            <w:tcW w:w="9592" w:type="dxa"/>
            <w:vAlign w:val="center"/>
          </w:tcPr>
          <w:p w:rsidR="00D540E1" w:rsidRPr="00B7122D" w:rsidRDefault="00D540E1" w:rsidP="00D540E1">
            <w:pPr>
              <w:jc w:val="center"/>
              <w:rPr>
                <w:b/>
                <w:sz w:val="22"/>
                <w:szCs w:val="22"/>
              </w:rPr>
            </w:pPr>
            <w:r w:rsidRPr="00B7122D">
              <w:rPr>
                <w:b/>
                <w:sz w:val="22"/>
                <w:szCs w:val="22"/>
              </w:rPr>
              <w:t>Положения</w:t>
            </w:r>
          </w:p>
        </w:tc>
      </w:tr>
      <w:tr w:rsidR="00F56749" w:rsidRPr="00B7122D" w:rsidTr="00F56749">
        <w:trPr>
          <w:trHeight w:val="253"/>
        </w:trPr>
        <w:tc>
          <w:tcPr>
            <w:tcW w:w="534" w:type="dxa"/>
            <w:vAlign w:val="center"/>
          </w:tcPr>
          <w:p w:rsidR="00F56749" w:rsidRPr="00B7122D" w:rsidRDefault="003F43B3" w:rsidP="00D540E1">
            <w:pPr>
              <w:jc w:val="center"/>
              <w:rPr>
                <w:b/>
                <w:sz w:val="22"/>
                <w:szCs w:val="22"/>
              </w:rPr>
            </w:pPr>
            <w:r w:rsidRPr="00B7122D">
              <w:rPr>
                <w:b/>
                <w:sz w:val="22"/>
                <w:szCs w:val="22"/>
              </w:rPr>
              <w:t>1.</w:t>
            </w:r>
          </w:p>
        </w:tc>
        <w:tc>
          <w:tcPr>
            <w:tcW w:w="9592" w:type="dxa"/>
            <w:vAlign w:val="center"/>
          </w:tcPr>
          <w:p w:rsidR="00F56749" w:rsidRPr="00B7122D" w:rsidRDefault="00F56749" w:rsidP="00F56749">
            <w:pPr>
              <w:pStyle w:val="ab"/>
              <w:spacing w:before="0" w:beforeAutospacing="0" w:after="0" w:afterAutospacing="0"/>
              <w:jc w:val="both"/>
              <w:rPr>
                <w:b/>
                <w:sz w:val="22"/>
                <w:szCs w:val="22"/>
              </w:rPr>
            </w:pPr>
            <w:r w:rsidRPr="00B7122D">
              <w:rPr>
                <w:sz w:val="22"/>
                <w:szCs w:val="22"/>
              </w:rPr>
              <w:t>Формирование, ведение и оперативное хранение личных дел осуществляет менеджер по персоналу организации.</w:t>
            </w:r>
          </w:p>
        </w:tc>
      </w:tr>
      <w:tr w:rsidR="00F56749" w:rsidRPr="00B7122D" w:rsidTr="00F56749">
        <w:trPr>
          <w:trHeight w:val="253"/>
        </w:trPr>
        <w:tc>
          <w:tcPr>
            <w:tcW w:w="534" w:type="dxa"/>
            <w:vAlign w:val="center"/>
          </w:tcPr>
          <w:p w:rsidR="00F56749" w:rsidRPr="00B7122D" w:rsidRDefault="003F43B3" w:rsidP="00D540E1">
            <w:pPr>
              <w:jc w:val="center"/>
              <w:rPr>
                <w:b/>
                <w:sz w:val="22"/>
                <w:szCs w:val="22"/>
              </w:rPr>
            </w:pPr>
            <w:r w:rsidRPr="00B7122D">
              <w:rPr>
                <w:b/>
                <w:sz w:val="22"/>
                <w:szCs w:val="22"/>
              </w:rPr>
              <w:t>2.</w:t>
            </w:r>
          </w:p>
        </w:tc>
        <w:tc>
          <w:tcPr>
            <w:tcW w:w="9592" w:type="dxa"/>
            <w:vAlign w:val="center"/>
          </w:tcPr>
          <w:p w:rsidR="00F56749" w:rsidRPr="00B7122D" w:rsidRDefault="00F56749" w:rsidP="00F56749">
            <w:pPr>
              <w:pStyle w:val="ab"/>
              <w:spacing w:before="0" w:beforeAutospacing="0" w:after="0" w:afterAutospacing="0"/>
              <w:jc w:val="both"/>
              <w:rPr>
                <w:b/>
                <w:sz w:val="22"/>
                <w:szCs w:val="22"/>
              </w:rPr>
            </w:pPr>
            <w:r w:rsidRPr="00B7122D">
              <w:rPr>
                <w:sz w:val="22"/>
                <w:szCs w:val="22"/>
              </w:rPr>
              <w:t>Первоначально в личное дело включаются документы, фиксирующие процесс поступления на работу, а затем все документы, возникающие в период работы, в хронологической последовательности.</w:t>
            </w:r>
          </w:p>
        </w:tc>
      </w:tr>
      <w:tr w:rsidR="00F56749" w:rsidRPr="00B7122D" w:rsidTr="00F56749">
        <w:trPr>
          <w:trHeight w:val="253"/>
        </w:trPr>
        <w:tc>
          <w:tcPr>
            <w:tcW w:w="534" w:type="dxa"/>
            <w:vAlign w:val="center"/>
          </w:tcPr>
          <w:p w:rsidR="00F56749" w:rsidRPr="00B7122D" w:rsidRDefault="003F43B3" w:rsidP="00D540E1">
            <w:pPr>
              <w:jc w:val="center"/>
              <w:rPr>
                <w:b/>
                <w:sz w:val="22"/>
                <w:szCs w:val="22"/>
              </w:rPr>
            </w:pPr>
            <w:r w:rsidRPr="00B7122D">
              <w:rPr>
                <w:b/>
                <w:sz w:val="22"/>
                <w:szCs w:val="22"/>
              </w:rPr>
              <w:t>3.</w:t>
            </w:r>
          </w:p>
        </w:tc>
        <w:tc>
          <w:tcPr>
            <w:tcW w:w="9592" w:type="dxa"/>
            <w:vAlign w:val="center"/>
          </w:tcPr>
          <w:p w:rsidR="00F56749" w:rsidRPr="00B7122D" w:rsidRDefault="00F56749" w:rsidP="00F56749">
            <w:pPr>
              <w:pStyle w:val="ab"/>
              <w:spacing w:before="0" w:beforeAutospacing="0" w:after="0" w:afterAutospacing="0"/>
              <w:jc w:val="both"/>
              <w:rPr>
                <w:b/>
                <w:sz w:val="22"/>
                <w:szCs w:val="22"/>
              </w:rPr>
            </w:pPr>
            <w:r w:rsidRPr="00B7122D">
              <w:rPr>
                <w:sz w:val="22"/>
                <w:szCs w:val="22"/>
              </w:rPr>
              <w:t>Личное дело работника формируется после заключения трудового договора (контракта) и издания приказа о приеме на работу (назначении на должность). Инструкцией установлен перечень документов, которые должны быть включены в личное дело работника.</w:t>
            </w:r>
          </w:p>
        </w:tc>
      </w:tr>
      <w:tr w:rsidR="00F56749" w:rsidRPr="00B7122D" w:rsidTr="00F56749">
        <w:trPr>
          <w:trHeight w:val="253"/>
        </w:trPr>
        <w:tc>
          <w:tcPr>
            <w:tcW w:w="534" w:type="dxa"/>
            <w:vAlign w:val="center"/>
          </w:tcPr>
          <w:p w:rsidR="00F56749" w:rsidRPr="00B7122D" w:rsidRDefault="003F43B3" w:rsidP="00D540E1">
            <w:pPr>
              <w:jc w:val="center"/>
              <w:rPr>
                <w:b/>
                <w:sz w:val="22"/>
                <w:szCs w:val="22"/>
              </w:rPr>
            </w:pPr>
            <w:r w:rsidRPr="00B7122D">
              <w:rPr>
                <w:b/>
                <w:sz w:val="22"/>
                <w:szCs w:val="22"/>
              </w:rPr>
              <w:t>4.</w:t>
            </w:r>
          </w:p>
        </w:tc>
        <w:tc>
          <w:tcPr>
            <w:tcW w:w="9592" w:type="dxa"/>
            <w:vAlign w:val="center"/>
          </w:tcPr>
          <w:p w:rsidR="00F56749" w:rsidRPr="00B7122D" w:rsidRDefault="00F56749" w:rsidP="00F56749">
            <w:pPr>
              <w:pStyle w:val="ab"/>
              <w:spacing w:before="0" w:beforeAutospacing="0" w:after="0" w:afterAutospacing="0"/>
              <w:jc w:val="both"/>
              <w:rPr>
                <w:b/>
                <w:sz w:val="22"/>
                <w:szCs w:val="22"/>
              </w:rPr>
            </w:pPr>
            <w:r w:rsidRPr="00B7122D">
              <w:rPr>
                <w:sz w:val="22"/>
                <w:szCs w:val="22"/>
              </w:rPr>
              <w:t>Хранение и учет личных дел организуются с целью быстрого и безошибочного поиска личных дел, обеспечения их сохранности, а также обеспечения конфиденциальности сведений, содержащихся в документах личных дел, от несанкционированного доступа. Личные дела включаются в номенклатуру дел отдела кадров под общим заголовком «Личные дела» с указанием сроков хранения.</w:t>
            </w:r>
          </w:p>
        </w:tc>
      </w:tr>
      <w:tr w:rsidR="00F56749" w:rsidRPr="00B7122D" w:rsidTr="00F56749">
        <w:trPr>
          <w:trHeight w:val="253"/>
        </w:trPr>
        <w:tc>
          <w:tcPr>
            <w:tcW w:w="534" w:type="dxa"/>
            <w:vAlign w:val="center"/>
          </w:tcPr>
          <w:p w:rsidR="00F56749" w:rsidRPr="00B7122D" w:rsidRDefault="003F43B3" w:rsidP="00D540E1">
            <w:pPr>
              <w:jc w:val="center"/>
              <w:rPr>
                <w:b/>
                <w:sz w:val="22"/>
                <w:szCs w:val="22"/>
              </w:rPr>
            </w:pPr>
            <w:r w:rsidRPr="00B7122D">
              <w:rPr>
                <w:b/>
                <w:sz w:val="22"/>
                <w:szCs w:val="22"/>
              </w:rPr>
              <w:t>5.</w:t>
            </w:r>
          </w:p>
        </w:tc>
        <w:tc>
          <w:tcPr>
            <w:tcW w:w="9592" w:type="dxa"/>
            <w:vAlign w:val="center"/>
          </w:tcPr>
          <w:p w:rsidR="00F56749" w:rsidRPr="00B7122D" w:rsidRDefault="00F56749" w:rsidP="00F56749">
            <w:pPr>
              <w:pStyle w:val="ab"/>
              <w:spacing w:before="0" w:beforeAutospacing="0" w:after="0" w:afterAutospacing="0"/>
              <w:jc w:val="both"/>
              <w:rPr>
                <w:sz w:val="22"/>
                <w:szCs w:val="22"/>
              </w:rPr>
            </w:pPr>
            <w:r w:rsidRPr="00B7122D">
              <w:rPr>
                <w:sz w:val="22"/>
                <w:szCs w:val="22"/>
              </w:rPr>
              <w:t xml:space="preserve">Ведение личного дела работника осуществляется на протяжении всего времени нахождения сотрудника на должности в медицинской организации. </w:t>
            </w:r>
          </w:p>
          <w:p w:rsidR="00F56749" w:rsidRPr="00B7122D" w:rsidRDefault="00F56749" w:rsidP="00F56749">
            <w:pPr>
              <w:pStyle w:val="ab"/>
              <w:spacing w:before="0" w:beforeAutospacing="0" w:after="0" w:afterAutospacing="0"/>
              <w:jc w:val="both"/>
              <w:rPr>
                <w:sz w:val="22"/>
                <w:szCs w:val="22"/>
              </w:rPr>
            </w:pPr>
            <w:r w:rsidRPr="00B7122D">
              <w:rPr>
                <w:sz w:val="22"/>
                <w:szCs w:val="22"/>
              </w:rPr>
              <w:t>Ведение личного дела означает:</w:t>
            </w:r>
          </w:p>
          <w:p w:rsidR="00F56749" w:rsidRPr="00B7122D" w:rsidRDefault="00F56749" w:rsidP="00AA04A2">
            <w:pPr>
              <w:pStyle w:val="ab"/>
              <w:numPr>
                <w:ilvl w:val="0"/>
                <w:numId w:val="2"/>
              </w:numPr>
              <w:spacing w:before="0" w:beforeAutospacing="0" w:after="0" w:afterAutospacing="0"/>
              <w:jc w:val="both"/>
              <w:rPr>
                <w:sz w:val="22"/>
                <w:szCs w:val="22"/>
              </w:rPr>
            </w:pPr>
            <w:r w:rsidRPr="00B7122D">
              <w:rPr>
                <w:sz w:val="22"/>
                <w:szCs w:val="22"/>
              </w:rPr>
              <w:t>внесение записей в графы и разделы личного дела;</w:t>
            </w:r>
          </w:p>
          <w:p w:rsidR="00F56749" w:rsidRPr="00B7122D" w:rsidRDefault="00F56749" w:rsidP="00AA04A2">
            <w:pPr>
              <w:pStyle w:val="ab"/>
              <w:numPr>
                <w:ilvl w:val="0"/>
                <w:numId w:val="2"/>
              </w:numPr>
              <w:spacing w:before="0" w:beforeAutospacing="0" w:after="0" w:afterAutospacing="0"/>
              <w:jc w:val="both"/>
              <w:rPr>
                <w:sz w:val="22"/>
                <w:szCs w:val="22"/>
              </w:rPr>
            </w:pPr>
            <w:r w:rsidRPr="00B7122D">
              <w:rPr>
                <w:sz w:val="22"/>
                <w:szCs w:val="22"/>
              </w:rPr>
              <w:t>добавление документов;</w:t>
            </w:r>
          </w:p>
          <w:p w:rsidR="00F56749" w:rsidRPr="00B7122D" w:rsidRDefault="00F56749" w:rsidP="00AA04A2">
            <w:pPr>
              <w:pStyle w:val="ab"/>
              <w:numPr>
                <w:ilvl w:val="0"/>
                <w:numId w:val="2"/>
              </w:numPr>
              <w:spacing w:before="0" w:beforeAutospacing="0" w:after="0" w:afterAutospacing="0"/>
              <w:jc w:val="both"/>
              <w:rPr>
                <w:sz w:val="22"/>
                <w:szCs w:val="22"/>
              </w:rPr>
            </w:pPr>
            <w:r w:rsidRPr="00B7122D">
              <w:rPr>
                <w:sz w:val="22"/>
                <w:szCs w:val="22"/>
              </w:rPr>
              <w:t>изъятие документов, надобность в которых больше отсутствует;</w:t>
            </w:r>
          </w:p>
          <w:p w:rsidR="00F56749" w:rsidRPr="00B7122D" w:rsidRDefault="00F56749" w:rsidP="00AA04A2">
            <w:pPr>
              <w:pStyle w:val="ab"/>
              <w:numPr>
                <w:ilvl w:val="0"/>
                <w:numId w:val="2"/>
              </w:numPr>
              <w:spacing w:before="0" w:beforeAutospacing="0" w:after="0" w:afterAutospacing="0"/>
              <w:jc w:val="both"/>
              <w:rPr>
                <w:sz w:val="22"/>
                <w:szCs w:val="22"/>
              </w:rPr>
            </w:pPr>
            <w:r w:rsidRPr="00B7122D">
              <w:rPr>
                <w:sz w:val="22"/>
                <w:szCs w:val="22"/>
              </w:rPr>
              <w:t>периодический учет входящих в личное дело документов;</w:t>
            </w:r>
          </w:p>
          <w:p w:rsidR="00F56749" w:rsidRPr="00B7122D" w:rsidRDefault="00F56749" w:rsidP="00D540E1">
            <w:pPr>
              <w:jc w:val="center"/>
              <w:rPr>
                <w:b/>
                <w:sz w:val="22"/>
                <w:szCs w:val="22"/>
              </w:rPr>
            </w:pPr>
          </w:p>
        </w:tc>
      </w:tr>
      <w:tr w:rsidR="00F56749" w:rsidRPr="00B7122D" w:rsidTr="00F56749">
        <w:trPr>
          <w:trHeight w:val="253"/>
        </w:trPr>
        <w:tc>
          <w:tcPr>
            <w:tcW w:w="534" w:type="dxa"/>
            <w:vAlign w:val="center"/>
          </w:tcPr>
          <w:p w:rsidR="00F56749" w:rsidRPr="00B7122D" w:rsidRDefault="003F43B3" w:rsidP="00D540E1">
            <w:pPr>
              <w:jc w:val="center"/>
              <w:rPr>
                <w:b/>
                <w:sz w:val="22"/>
                <w:szCs w:val="22"/>
              </w:rPr>
            </w:pPr>
            <w:r w:rsidRPr="00B7122D">
              <w:rPr>
                <w:b/>
                <w:sz w:val="22"/>
                <w:szCs w:val="22"/>
              </w:rPr>
              <w:t>6.</w:t>
            </w:r>
          </w:p>
        </w:tc>
        <w:tc>
          <w:tcPr>
            <w:tcW w:w="9592" w:type="dxa"/>
            <w:vAlign w:val="center"/>
          </w:tcPr>
          <w:p w:rsidR="00F56749" w:rsidRPr="00B7122D" w:rsidRDefault="00F56749" w:rsidP="00F56749">
            <w:pPr>
              <w:pStyle w:val="ab"/>
              <w:spacing w:before="0" w:beforeAutospacing="0" w:after="0" w:afterAutospacing="0"/>
              <w:jc w:val="both"/>
              <w:rPr>
                <w:b/>
                <w:sz w:val="22"/>
                <w:szCs w:val="22"/>
              </w:rPr>
            </w:pPr>
            <w:r w:rsidRPr="00B7122D">
              <w:rPr>
                <w:sz w:val="22"/>
                <w:szCs w:val="22"/>
              </w:rPr>
              <w:t>Внесение записей в документы личного дела осуществляется на основании документов (заверенных копий документов). Необходимые детали могут уточняться уполномоченным должностным лицом до внесения соответствующих записей в личной беседе с сотрудником. Все записи, производимые в документах в процессе ведения личного дела, производятся от руки перьевой или шариковой ручкой черного, синего или фиолетового цвета, разборчиво и без исправлений. В необходимых случаях эти записи заверяются подписью уполномоченного должностного лица кадровой службы и печатью кадровой службы.</w:t>
            </w:r>
          </w:p>
        </w:tc>
      </w:tr>
      <w:tr w:rsidR="00F56749" w:rsidRPr="00B7122D" w:rsidTr="00F56749">
        <w:trPr>
          <w:trHeight w:val="253"/>
        </w:trPr>
        <w:tc>
          <w:tcPr>
            <w:tcW w:w="534" w:type="dxa"/>
            <w:vAlign w:val="center"/>
          </w:tcPr>
          <w:p w:rsidR="00F56749" w:rsidRPr="00B7122D" w:rsidRDefault="00F56749" w:rsidP="00D540E1">
            <w:pPr>
              <w:jc w:val="center"/>
              <w:rPr>
                <w:b/>
                <w:sz w:val="22"/>
                <w:szCs w:val="22"/>
              </w:rPr>
            </w:pPr>
          </w:p>
        </w:tc>
        <w:tc>
          <w:tcPr>
            <w:tcW w:w="9592" w:type="dxa"/>
            <w:vAlign w:val="center"/>
          </w:tcPr>
          <w:p w:rsidR="00F56749" w:rsidRPr="00B7122D" w:rsidRDefault="00F56749" w:rsidP="00F56749">
            <w:pPr>
              <w:pStyle w:val="ab"/>
              <w:spacing w:before="0" w:beforeAutospacing="0" w:after="0" w:afterAutospacing="0"/>
              <w:jc w:val="both"/>
              <w:rPr>
                <w:b/>
                <w:sz w:val="22"/>
                <w:szCs w:val="22"/>
              </w:rPr>
            </w:pPr>
            <w:r w:rsidRPr="00B7122D">
              <w:rPr>
                <w:sz w:val="22"/>
                <w:szCs w:val="22"/>
              </w:rPr>
              <w:t>Для ускорения процесса оформления записей в документах личного дела допускается использование факсимиле (штампов) установленных образцов. Документы, накапливающиеся в процессе ведения, распределяются в личном деле по разделам, а внутри последних они располагаются в хронологической последовательности.</w:t>
            </w:r>
          </w:p>
        </w:tc>
      </w:tr>
      <w:tr w:rsidR="00F56749" w:rsidRPr="00B7122D" w:rsidTr="00F56749">
        <w:trPr>
          <w:trHeight w:val="253"/>
        </w:trPr>
        <w:tc>
          <w:tcPr>
            <w:tcW w:w="534" w:type="dxa"/>
            <w:vAlign w:val="center"/>
          </w:tcPr>
          <w:p w:rsidR="00F56749" w:rsidRPr="00B7122D" w:rsidRDefault="00F56749" w:rsidP="00D540E1">
            <w:pPr>
              <w:jc w:val="center"/>
              <w:rPr>
                <w:b/>
                <w:sz w:val="22"/>
                <w:szCs w:val="22"/>
              </w:rPr>
            </w:pPr>
          </w:p>
        </w:tc>
        <w:tc>
          <w:tcPr>
            <w:tcW w:w="9592" w:type="dxa"/>
            <w:vAlign w:val="center"/>
          </w:tcPr>
          <w:p w:rsidR="00F56749" w:rsidRPr="00B7122D" w:rsidRDefault="00F56749" w:rsidP="00FD28D7">
            <w:pPr>
              <w:jc w:val="both"/>
              <w:rPr>
                <w:b/>
                <w:sz w:val="22"/>
                <w:szCs w:val="22"/>
              </w:rPr>
            </w:pPr>
            <w:r w:rsidRPr="00B7122D">
              <w:rPr>
                <w:sz w:val="22"/>
                <w:szCs w:val="22"/>
              </w:rPr>
              <w:t>Работники обязаны своевременно представлять в кадровую службу сведения об изменении в персональных данных, включенных в состав личного дела. Как правило, это делается в письменной форме (в форме заявления) с приложением подтверждающих изменения документов. После внесения записей в личное дело подлинники документов возвращаются сотруднику. В необходимых случаях с этих документов предварительно делаются и заверяются копии, приобщаемые к личному делу.</w:t>
            </w:r>
          </w:p>
        </w:tc>
      </w:tr>
      <w:tr w:rsidR="00F56749" w:rsidRPr="00B7122D" w:rsidTr="00F56749">
        <w:trPr>
          <w:trHeight w:val="253"/>
        </w:trPr>
        <w:tc>
          <w:tcPr>
            <w:tcW w:w="534" w:type="dxa"/>
            <w:vAlign w:val="center"/>
          </w:tcPr>
          <w:p w:rsidR="00F56749" w:rsidRPr="00B7122D" w:rsidRDefault="00F56749" w:rsidP="00D540E1">
            <w:pPr>
              <w:jc w:val="center"/>
              <w:rPr>
                <w:b/>
                <w:sz w:val="22"/>
                <w:szCs w:val="22"/>
              </w:rPr>
            </w:pPr>
          </w:p>
        </w:tc>
        <w:tc>
          <w:tcPr>
            <w:tcW w:w="9592" w:type="dxa"/>
            <w:vAlign w:val="center"/>
          </w:tcPr>
          <w:p w:rsidR="00F56749" w:rsidRPr="00B7122D" w:rsidRDefault="00F56749" w:rsidP="00F56749">
            <w:pPr>
              <w:pStyle w:val="ab"/>
              <w:spacing w:before="0" w:beforeAutospacing="0" w:after="0" w:afterAutospacing="0"/>
              <w:jc w:val="both"/>
              <w:rPr>
                <w:sz w:val="22"/>
                <w:szCs w:val="22"/>
              </w:rPr>
            </w:pPr>
            <w:r w:rsidRPr="00B7122D">
              <w:rPr>
                <w:sz w:val="22"/>
                <w:szCs w:val="22"/>
              </w:rPr>
              <w:t xml:space="preserve">Формирование личного дела производится с целью упорядоченной группировки документированной информации о сотруднике, переданной им работодателю при приеме (переводе) на соответствующую должность. Формирование (последующее ведение и оформление) личных дел работников возлагается на </w:t>
            </w:r>
            <w:r w:rsidR="00FD28D7">
              <w:rPr>
                <w:sz w:val="22"/>
                <w:szCs w:val="22"/>
              </w:rPr>
              <w:t>менеджера по персоналу</w:t>
            </w:r>
            <w:r w:rsidRPr="00B7122D">
              <w:rPr>
                <w:sz w:val="22"/>
                <w:szCs w:val="22"/>
              </w:rPr>
              <w:t>.</w:t>
            </w:r>
          </w:p>
          <w:p w:rsidR="00F56749" w:rsidRPr="00B7122D" w:rsidRDefault="00F56749" w:rsidP="00D540E1">
            <w:pPr>
              <w:jc w:val="center"/>
              <w:rPr>
                <w:b/>
                <w:sz w:val="22"/>
                <w:szCs w:val="22"/>
              </w:rPr>
            </w:pPr>
          </w:p>
        </w:tc>
      </w:tr>
      <w:tr w:rsidR="00F56749" w:rsidRPr="00B7122D" w:rsidTr="00F56749">
        <w:trPr>
          <w:trHeight w:val="253"/>
        </w:trPr>
        <w:tc>
          <w:tcPr>
            <w:tcW w:w="534" w:type="dxa"/>
            <w:vAlign w:val="center"/>
          </w:tcPr>
          <w:p w:rsidR="00F56749" w:rsidRPr="00B7122D" w:rsidRDefault="00F56749" w:rsidP="00D540E1">
            <w:pPr>
              <w:jc w:val="center"/>
              <w:rPr>
                <w:b/>
                <w:sz w:val="22"/>
                <w:szCs w:val="22"/>
              </w:rPr>
            </w:pPr>
          </w:p>
        </w:tc>
        <w:tc>
          <w:tcPr>
            <w:tcW w:w="9592" w:type="dxa"/>
            <w:vAlign w:val="center"/>
          </w:tcPr>
          <w:p w:rsidR="00F56749" w:rsidRPr="00B7122D" w:rsidRDefault="00F56749" w:rsidP="00F56749">
            <w:pPr>
              <w:pStyle w:val="ab"/>
              <w:spacing w:before="0" w:beforeAutospacing="0" w:after="0" w:afterAutospacing="0"/>
              <w:ind w:firstLine="708"/>
              <w:jc w:val="both"/>
              <w:rPr>
                <w:sz w:val="22"/>
                <w:szCs w:val="22"/>
              </w:rPr>
            </w:pPr>
            <w:r w:rsidRPr="00B7122D">
              <w:rPr>
                <w:sz w:val="22"/>
                <w:szCs w:val="22"/>
              </w:rPr>
              <w:t>Формирование личного дела производится непосредственно после приема (перевода) работника на руководящую должность, должность</w:t>
            </w:r>
            <w:bookmarkStart w:id="0" w:name="_GoBack"/>
            <w:bookmarkEnd w:id="0"/>
            <w:r w:rsidRPr="00B7122D">
              <w:rPr>
                <w:sz w:val="22"/>
                <w:szCs w:val="22"/>
              </w:rPr>
              <w:t xml:space="preserve">, для которой в соответствии с законодательством может устанавливаться материальная ответственность, либо иную должность, если это предписано инструкцией о порядке обращения с личными делами работников. </w:t>
            </w:r>
          </w:p>
          <w:p w:rsidR="00F56749" w:rsidRPr="00B7122D" w:rsidRDefault="00F56749" w:rsidP="00D540E1">
            <w:pPr>
              <w:jc w:val="center"/>
              <w:rPr>
                <w:b/>
                <w:sz w:val="22"/>
                <w:szCs w:val="22"/>
              </w:rPr>
            </w:pPr>
          </w:p>
        </w:tc>
      </w:tr>
      <w:tr w:rsidR="00F56749" w:rsidRPr="00B7122D" w:rsidTr="00F56749">
        <w:trPr>
          <w:trHeight w:val="253"/>
        </w:trPr>
        <w:tc>
          <w:tcPr>
            <w:tcW w:w="534" w:type="dxa"/>
            <w:vAlign w:val="center"/>
          </w:tcPr>
          <w:p w:rsidR="00F56749" w:rsidRPr="00B7122D" w:rsidRDefault="00F56749" w:rsidP="00D540E1">
            <w:pPr>
              <w:jc w:val="center"/>
              <w:rPr>
                <w:b/>
                <w:sz w:val="22"/>
                <w:szCs w:val="22"/>
              </w:rPr>
            </w:pPr>
          </w:p>
        </w:tc>
        <w:tc>
          <w:tcPr>
            <w:tcW w:w="9592" w:type="dxa"/>
            <w:vAlign w:val="center"/>
          </w:tcPr>
          <w:p w:rsidR="00F56749" w:rsidRPr="00B7122D" w:rsidRDefault="00F56749" w:rsidP="00F56749">
            <w:pPr>
              <w:pStyle w:val="ab"/>
              <w:spacing w:before="0" w:beforeAutospacing="0" w:after="0" w:afterAutospacing="0"/>
              <w:ind w:firstLine="708"/>
              <w:jc w:val="both"/>
              <w:rPr>
                <w:sz w:val="22"/>
                <w:szCs w:val="22"/>
              </w:rPr>
            </w:pPr>
            <w:r w:rsidRPr="00B7122D">
              <w:rPr>
                <w:sz w:val="22"/>
                <w:szCs w:val="22"/>
              </w:rPr>
              <w:t>Основу личного дела составляют «Личный листок по учету кадров». Личный листок представляет собой перечень вопросов о биографических данных работника, образовании, выполняемой работе и др. Работник сам заполняет от руки личный листок при поступлении на работу.</w:t>
            </w:r>
          </w:p>
          <w:p w:rsidR="00F56749" w:rsidRPr="00B7122D" w:rsidRDefault="00F56749" w:rsidP="00F56749">
            <w:pPr>
              <w:pStyle w:val="ab"/>
              <w:spacing w:before="0" w:beforeAutospacing="0" w:after="0" w:afterAutospacing="0"/>
              <w:ind w:firstLine="708"/>
              <w:jc w:val="both"/>
              <w:rPr>
                <w:sz w:val="22"/>
                <w:szCs w:val="22"/>
              </w:rPr>
            </w:pPr>
            <w:r w:rsidRPr="00B7122D">
              <w:rPr>
                <w:sz w:val="22"/>
                <w:szCs w:val="22"/>
              </w:rPr>
              <w:t>При его заполнении используются следующие документы:</w:t>
            </w:r>
          </w:p>
          <w:p w:rsidR="00F56749" w:rsidRPr="00B7122D" w:rsidRDefault="00F56749" w:rsidP="00AA04A2">
            <w:pPr>
              <w:pStyle w:val="ab"/>
              <w:numPr>
                <w:ilvl w:val="0"/>
                <w:numId w:val="4"/>
              </w:numPr>
              <w:spacing w:before="0" w:beforeAutospacing="0" w:after="0" w:afterAutospacing="0"/>
              <w:jc w:val="both"/>
              <w:rPr>
                <w:sz w:val="22"/>
                <w:szCs w:val="22"/>
              </w:rPr>
            </w:pPr>
            <w:r w:rsidRPr="00B7122D">
              <w:rPr>
                <w:sz w:val="22"/>
                <w:szCs w:val="22"/>
              </w:rPr>
              <w:t>·паспорт</w:t>
            </w:r>
            <w:r w:rsidR="00FD28D7">
              <w:rPr>
                <w:sz w:val="22"/>
                <w:szCs w:val="22"/>
              </w:rPr>
              <w:t xml:space="preserve"> или удостоверение личности</w:t>
            </w:r>
            <w:r w:rsidRPr="00B7122D">
              <w:rPr>
                <w:sz w:val="22"/>
                <w:szCs w:val="22"/>
              </w:rPr>
              <w:t>;</w:t>
            </w:r>
          </w:p>
          <w:p w:rsidR="00F56749" w:rsidRPr="00B7122D" w:rsidRDefault="00F56749" w:rsidP="00AA04A2">
            <w:pPr>
              <w:pStyle w:val="ab"/>
              <w:numPr>
                <w:ilvl w:val="0"/>
                <w:numId w:val="4"/>
              </w:numPr>
              <w:spacing w:before="0" w:beforeAutospacing="0" w:after="0" w:afterAutospacing="0"/>
              <w:jc w:val="both"/>
              <w:rPr>
                <w:sz w:val="22"/>
                <w:szCs w:val="22"/>
              </w:rPr>
            </w:pPr>
            <w:r w:rsidRPr="00B7122D">
              <w:rPr>
                <w:sz w:val="22"/>
                <w:szCs w:val="22"/>
              </w:rPr>
              <w:t>·трудовая книжка;</w:t>
            </w:r>
          </w:p>
          <w:p w:rsidR="00F56749" w:rsidRPr="00B7122D" w:rsidRDefault="00F56749" w:rsidP="00AA04A2">
            <w:pPr>
              <w:pStyle w:val="ab"/>
              <w:numPr>
                <w:ilvl w:val="0"/>
                <w:numId w:val="4"/>
              </w:numPr>
              <w:spacing w:before="0" w:beforeAutospacing="0" w:after="0" w:afterAutospacing="0"/>
              <w:jc w:val="both"/>
              <w:rPr>
                <w:sz w:val="22"/>
                <w:szCs w:val="22"/>
              </w:rPr>
            </w:pPr>
            <w:r w:rsidRPr="00B7122D">
              <w:rPr>
                <w:sz w:val="22"/>
                <w:szCs w:val="22"/>
              </w:rPr>
              <w:t>·военный билет;</w:t>
            </w:r>
          </w:p>
          <w:p w:rsidR="00F56749" w:rsidRPr="00B7122D" w:rsidRDefault="00F56749" w:rsidP="00FD28D7">
            <w:pPr>
              <w:pStyle w:val="ab"/>
              <w:numPr>
                <w:ilvl w:val="0"/>
                <w:numId w:val="4"/>
              </w:numPr>
              <w:tabs>
                <w:tab w:val="clear" w:pos="720"/>
                <w:tab w:val="num" w:pos="33"/>
              </w:tabs>
              <w:spacing w:before="0" w:beforeAutospacing="0" w:after="0" w:afterAutospacing="0"/>
              <w:ind w:left="33" w:firstLine="284"/>
              <w:jc w:val="both"/>
              <w:rPr>
                <w:sz w:val="22"/>
                <w:szCs w:val="22"/>
              </w:rPr>
            </w:pPr>
            <w:r w:rsidRPr="00B7122D">
              <w:rPr>
                <w:sz w:val="22"/>
                <w:szCs w:val="22"/>
              </w:rPr>
              <w:t>·документ об образовании (диплом, удостоверение, сертификат, свидетельство, аттестат), документы о присуждении ученой степени и о присвоении ученого звания (диплом и аттестат);</w:t>
            </w:r>
          </w:p>
          <w:p w:rsidR="00F56749" w:rsidRDefault="00F56749" w:rsidP="00AA04A2">
            <w:pPr>
              <w:pStyle w:val="ab"/>
              <w:numPr>
                <w:ilvl w:val="0"/>
                <w:numId w:val="4"/>
              </w:numPr>
              <w:spacing w:before="0" w:beforeAutospacing="0" w:after="0" w:afterAutospacing="0"/>
              <w:jc w:val="both"/>
              <w:rPr>
                <w:sz w:val="22"/>
                <w:szCs w:val="22"/>
              </w:rPr>
            </w:pPr>
            <w:r w:rsidRPr="00B7122D">
              <w:rPr>
                <w:sz w:val="22"/>
                <w:szCs w:val="22"/>
              </w:rPr>
              <w:t xml:space="preserve">·документы об </w:t>
            </w:r>
            <w:r w:rsidR="00FD28D7">
              <w:rPr>
                <w:sz w:val="22"/>
                <w:szCs w:val="22"/>
              </w:rPr>
              <w:t>имеющихся изобретениях;</w:t>
            </w:r>
          </w:p>
          <w:p w:rsidR="00FD28D7" w:rsidRDefault="00FD28D7" w:rsidP="00AA04A2">
            <w:pPr>
              <w:pStyle w:val="ab"/>
              <w:numPr>
                <w:ilvl w:val="0"/>
                <w:numId w:val="4"/>
              </w:numPr>
              <w:spacing w:before="0" w:beforeAutospacing="0" w:after="0" w:afterAutospacing="0"/>
              <w:jc w:val="both"/>
              <w:rPr>
                <w:sz w:val="22"/>
                <w:szCs w:val="22"/>
              </w:rPr>
            </w:pPr>
            <w:r>
              <w:rPr>
                <w:sz w:val="22"/>
                <w:szCs w:val="22"/>
              </w:rPr>
              <w:t>адресная справка;</w:t>
            </w:r>
          </w:p>
          <w:p w:rsidR="00FD28D7" w:rsidRPr="00B7122D" w:rsidRDefault="00FD28D7" w:rsidP="00AA04A2">
            <w:pPr>
              <w:pStyle w:val="ab"/>
              <w:numPr>
                <w:ilvl w:val="0"/>
                <w:numId w:val="4"/>
              </w:numPr>
              <w:spacing w:before="0" w:beforeAutospacing="0" w:after="0" w:afterAutospacing="0"/>
              <w:jc w:val="both"/>
              <w:rPr>
                <w:sz w:val="22"/>
                <w:szCs w:val="22"/>
              </w:rPr>
            </w:pPr>
            <w:r>
              <w:rPr>
                <w:sz w:val="22"/>
                <w:szCs w:val="22"/>
              </w:rPr>
              <w:t>справка о несудимости.</w:t>
            </w:r>
          </w:p>
          <w:p w:rsidR="00F56749" w:rsidRPr="00B7122D" w:rsidRDefault="00F56749" w:rsidP="00D540E1">
            <w:pPr>
              <w:jc w:val="center"/>
              <w:rPr>
                <w:b/>
                <w:sz w:val="22"/>
                <w:szCs w:val="22"/>
              </w:rPr>
            </w:pPr>
          </w:p>
        </w:tc>
      </w:tr>
      <w:tr w:rsidR="00F56749" w:rsidRPr="00B7122D" w:rsidTr="00F56749">
        <w:trPr>
          <w:trHeight w:val="253"/>
        </w:trPr>
        <w:tc>
          <w:tcPr>
            <w:tcW w:w="534" w:type="dxa"/>
            <w:vAlign w:val="center"/>
          </w:tcPr>
          <w:p w:rsidR="00F56749" w:rsidRPr="00B7122D" w:rsidRDefault="00F56749" w:rsidP="00D540E1">
            <w:pPr>
              <w:jc w:val="center"/>
              <w:rPr>
                <w:b/>
                <w:sz w:val="22"/>
                <w:szCs w:val="22"/>
              </w:rPr>
            </w:pPr>
          </w:p>
        </w:tc>
        <w:tc>
          <w:tcPr>
            <w:tcW w:w="9592" w:type="dxa"/>
            <w:vAlign w:val="center"/>
          </w:tcPr>
          <w:p w:rsidR="00F56749" w:rsidRPr="00F654B2" w:rsidRDefault="00F56749" w:rsidP="00D540E1">
            <w:pPr>
              <w:jc w:val="center"/>
              <w:rPr>
                <w:b/>
                <w:sz w:val="22"/>
                <w:szCs w:val="22"/>
              </w:rPr>
            </w:pPr>
            <w:r w:rsidRPr="00F654B2">
              <w:rPr>
                <w:sz w:val="22"/>
                <w:szCs w:val="22"/>
              </w:rPr>
              <w:t>В отделе кадров хранятся личные дела только работающих сотрудников. Для хранения личных дел используются сейфы или специальные шкафы. Личные дела уволенных работников оформляются в соответствии с требованиями архивных органов и хранятся в архиве по алфавиту фамилий работавших.</w:t>
            </w:r>
          </w:p>
        </w:tc>
      </w:tr>
      <w:tr w:rsidR="00F56749" w:rsidRPr="00B7122D" w:rsidTr="00F56749">
        <w:trPr>
          <w:trHeight w:val="253"/>
        </w:trPr>
        <w:tc>
          <w:tcPr>
            <w:tcW w:w="534" w:type="dxa"/>
            <w:vAlign w:val="center"/>
          </w:tcPr>
          <w:p w:rsidR="00F56749" w:rsidRPr="00B7122D" w:rsidRDefault="00F56749" w:rsidP="00D540E1">
            <w:pPr>
              <w:jc w:val="center"/>
              <w:rPr>
                <w:b/>
                <w:sz w:val="22"/>
                <w:szCs w:val="22"/>
              </w:rPr>
            </w:pPr>
          </w:p>
        </w:tc>
        <w:tc>
          <w:tcPr>
            <w:tcW w:w="9592" w:type="dxa"/>
            <w:vAlign w:val="center"/>
          </w:tcPr>
          <w:p w:rsidR="00F56749" w:rsidRPr="00F654B2" w:rsidRDefault="00F56749" w:rsidP="00F56749">
            <w:pPr>
              <w:pStyle w:val="ab"/>
              <w:spacing w:before="0" w:beforeAutospacing="0" w:after="0" w:afterAutospacing="0"/>
              <w:ind w:firstLine="708"/>
              <w:jc w:val="both"/>
              <w:rPr>
                <w:sz w:val="22"/>
                <w:szCs w:val="22"/>
              </w:rPr>
            </w:pPr>
            <w:r w:rsidRPr="00F654B2">
              <w:rPr>
                <w:sz w:val="22"/>
                <w:szCs w:val="22"/>
              </w:rPr>
              <w:t>Личные дела хранятся в кадровой службе отдельно от других дел. Как правило, в кадровой службе хранятся только личные дела работающих сотрудников, тогда как личные дела уволенных сотрудников передаются установленным порядком на хранение в архив организации или в территориальный архив.</w:t>
            </w:r>
          </w:p>
          <w:p w:rsidR="00F56749" w:rsidRPr="00F654B2" w:rsidRDefault="00F56749" w:rsidP="00D540E1">
            <w:pPr>
              <w:jc w:val="center"/>
              <w:rPr>
                <w:b/>
                <w:sz w:val="22"/>
                <w:szCs w:val="22"/>
              </w:rPr>
            </w:pPr>
          </w:p>
        </w:tc>
      </w:tr>
      <w:tr w:rsidR="00F56749" w:rsidRPr="00B7122D" w:rsidTr="00F56749">
        <w:trPr>
          <w:trHeight w:val="253"/>
        </w:trPr>
        <w:tc>
          <w:tcPr>
            <w:tcW w:w="534" w:type="dxa"/>
            <w:vAlign w:val="center"/>
          </w:tcPr>
          <w:p w:rsidR="00F56749" w:rsidRPr="00B7122D" w:rsidRDefault="00F56749" w:rsidP="00D540E1">
            <w:pPr>
              <w:jc w:val="center"/>
              <w:rPr>
                <w:b/>
                <w:sz w:val="22"/>
                <w:szCs w:val="22"/>
              </w:rPr>
            </w:pPr>
          </w:p>
        </w:tc>
        <w:tc>
          <w:tcPr>
            <w:tcW w:w="9592" w:type="dxa"/>
            <w:vAlign w:val="center"/>
          </w:tcPr>
          <w:p w:rsidR="003F43B3" w:rsidRPr="00F654B2" w:rsidRDefault="003F43B3" w:rsidP="003F43B3">
            <w:pPr>
              <w:pStyle w:val="ab"/>
              <w:spacing w:before="0" w:beforeAutospacing="0" w:after="0" w:afterAutospacing="0"/>
              <w:ind w:firstLine="708"/>
              <w:jc w:val="both"/>
              <w:rPr>
                <w:sz w:val="22"/>
                <w:szCs w:val="22"/>
              </w:rPr>
            </w:pPr>
            <w:r w:rsidRPr="00F654B2">
              <w:rPr>
                <w:sz w:val="22"/>
                <w:szCs w:val="22"/>
              </w:rPr>
              <w:t xml:space="preserve">Условия хранения должны обеспечивать надежную сохранность личных дел и помещенных в них документов (сведений) от хищения (разглашения). С этой целью личные дела следует хранить в сейфах (шкафах), располагая их на полках в вертикальном положении, корешками наружу. Доступ к личным делам должны иметь только уполномоченные должностные лица и их непосредственные руководители. </w:t>
            </w:r>
          </w:p>
          <w:p w:rsidR="00F56749" w:rsidRPr="00F654B2" w:rsidRDefault="00F56749" w:rsidP="00F56749">
            <w:pPr>
              <w:pStyle w:val="ab"/>
              <w:spacing w:before="0" w:beforeAutospacing="0" w:after="0" w:afterAutospacing="0"/>
              <w:ind w:firstLine="708"/>
              <w:jc w:val="both"/>
              <w:rPr>
                <w:sz w:val="22"/>
                <w:szCs w:val="22"/>
              </w:rPr>
            </w:pPr>
          </w:p>
        </w:tc>
      </w:tr>
      <w:tr w:rsidR="00F56749" w:rsidRPr="00B7122D" w:rsidTr="00F56749">
        <w:trPr>
          <w:trHeight w:val="253"/>
        </w:trPr>
        <w:tc>
          <w:tcPr>
            <w:tcW w:w="534" w:type="dxa"/>
            <w:vAlign w:val="center"/>
          </w:tcPr>
          <w:p w:rsidR="00F56749" w:rsidRPr="00B7122D" w:rsidRDefault="00F56749" w:rsidP="00D540E1">
            <w:pPr>
              <w:jc w:val="center"/>
              <w:rPr>
                <w:b/>
                <w:sz w:val="22"/>
                <w:szCs w:val="22"/>
              </w:rPr>
            </w:pPr>
          </w:p>
        </w:tc>
        <w:tc>
          <w:tcPr>
            <w:tcW w:w="9592" w:type="dxa"/>
            <w:vAlign w:val="center"/>
          </w:tcPr>
          <w:p w:rsidR="003F43B3" w:rsidRPr="00B7122D" w:rsidRDefault="003F43B3" w:rsidP="003F43B3">
            <w:pPr>
              <w:pStyle w:val="ab"/>
              <w:spacing w:before="0" w:beforeAutospacing="0" w:after="0" w:afterAutospacing="0"/>
              <w:ind w:firstLine="708"/>
              <w:jc w:val="both"/>
              <w:rPr>
                <w:sz w:val="22"/>
                <w:szCs w:val="22"/>
              </w:rPr>
            </w:pPr>
            <w:r w:rsidRPr="00B7122D">
              <w:rPr>
                <w:sz w:val="22"/>
                <w:szCs w:val="22"/>
              </w:rPr>
              <w:t>Систематизация личных дел производится одним из следующих способов:</w:t>
            </w:r>
          </w:p>
          <w:p w:rsidR="003F43B3" w:rsidRPr="00B7122D" w:rsidRDefault="003F43B3" w:rsidP="00AA04A2">
            <w:pPr>
              <w:pStyle w:val="ab"/>
              <w:numPr>
                <w:ilvl w:val="0"/>
                <w:numId w:val="5"/>
              </w:numPr>
              <w:spacing w:before="0" w:beforeAutospacing="0" w:after="0" w:afterAutospacing="0"/>
              <w:jc w:val="both"/>
              <w:rPr>
                <w:sz w:val="22"/>
                <w:szCs w:val="22"/>
              </w:rPr>
            </w:pPr>
            <w:r w:rsidRPr="00B7122D">
              <w:rPr>
                <w:sz w:val="22"/>
                <w:szCs w:val="22"/>
              </w:rPr>
              <w:t>по порядку номеров;</w:t>
            </w:r>
          </w:p>
          <w:p w:rsidR="003F43B3" w:rsidRPr="00B7122D" w:rsidRDefault="003F43B3" w:rsidP="00AA04A2">
            <w:pPr>
              <w:pStyle w:val="ab"/>
              <w:numPr>
                <w:ilvl w:val="0"/>
                <w:numId w:val="5"/>
              </w:numPr>
              <w:spacing w:before="0" w:beforeAutospacing="0" w:after="0" w:afterAutospacing="0"/>
              <w:jc w:val="both"/>
              <w:rPr>
                <w:sz w:val="22"/>
                <w:szCs w:val="22"/>
              </w:rPr>
            </w:pPr>
            <w:r w:rsidRPr="00B7122D">
              <w:rPr>
                <w:sz w:val="22"/>
                <w:szCs w:val="22"/>
              </w:rPr>
              <w:t>в прямом алфавитном порядке;</w:t>
            </w:r>
          </w:p>
          <w:p w:rsidR="003F43B3" w:rsidRPr="00B7122D" w:rsidRDefault="003F43B3" w:rsidP="00AA04A2">
            <w:pPr>
              <w:pStyle w:val="ab"/>
              <w:numPr>
                <w:ilvl w:val="0"/>
                <w:numId w:val="5"/>
              </w:numPr>
              <w:spacing w:before="0" w:beforeAutospacing="0" w:after="0" w:afterAutospacing="0"/>
              <w:jc w:val="both"/>
              <w:rPr>
                <w:sz w:val="22"/>
                <w:szCs w:val="22"/>
              </w:rPr>
            </w:pPr>
            <w:r w:rsidRPr="00B7122D">
              <w:rPr>
                <w:sz w:val="22"/>
                <w:szCs w:val="22"/>
              </w:rPr>
              <w:t>по разделам, соответствующим наименованиям структурных подразделений согласно штатному расписанию предприятия.</w:t>
            </w:r>
          </w:p>
          <w:p w:rsidR="00F56749" w:rsidRPr="00B7122D" w:rsidRDefault="00F56749" w:rsidP="00F56749">
            <w:pPr>
              <w:pStyle w:val="ab"/>
              <w:spacing w:before="0" w:beforeAutospacing="0" w:after="0" w:afterAutospacing="0"/>
              <w:ind w:firstLine="708"/>
              <w:jc w:val="both"/>
              <w:rPr>
                <w:sz w:val="22"/>
                <w:szCs w:val="22"/>
              </w:rPr>
            </w:pPr>
          </w:p>
        </w:tc>
      </w:tr>
      <w:tr w:rsidR="00F56749" w:rsidRPr="00B7122D" w:rsidTr="003F43B3">
        <w:trPr>
          <w:trHeight w:val="12425"/>
        </w:trPr>
        <w:tc>
          <w:tcPr>
            <w:tcW w:w="534" w:type="dxa"/>
            <w:vAlign w:val="center"/>
          </w:tcPr>
          <w:p w:rsidR="00F56749" w:rsidRPr="00B7122D" w:rsidRDefault="00F56749" w:rsidP="00D540E1">
            <w:pPr>
              <w:jc w:val="center"/>
              <w:rPr>
                <w:b/>
                <w:sz w:val="22"/>
                <w:szCs w:val="22"/>
              </w:rPr>
            </w:pPr>
          </w:p>
        </w:tc>
        <w:tc>
          <w:tcPr>
            <w:tcW w:w="9592" w:type="dxa"/>
            <w:vAlign w:val="center"/>
          </w:tcPr>
          <w:p w:rsidR="003F43B3" w:rsidRPr="00B7122D" w:rsidRDefault="003F43B3" w:rsidP="003F43B3">
            <w:pPr>
              <w:pStyle w:val="ab"/>
              <w:spacing w:before="0" w:beforeAutospacing="0" w:after="0" w:afterAutospacing="0"/>
              <w:rPr>
                <w:b/>
                <w:bCs/>
                <w:sz w:val="22"/>
                <w:szCs w:val="22"/>
              </w:rPr>
            </w:pPr>
            <w:r w:rsidRPr="00B7122D">
              <w:rPr>
                <w:b/>
                <w:bCs/>
                <w:sz w:val="22"/>
                <w:szCs w:val="22"/>
              </w:rPr>
              <w:t>Подготовка личных дел к передаче в архив организации:</w:t>
            </w:r>
          </w:p>
          <w:p w:rsidR="003F43B3" w:rsidRPr="00B7122D" w:rsidRDefault="003F43B3" w:rsidP="00AA04A2">
            <w:pPr>
              <w:pStyle w:val="ab"/>
              <w:numPr>
                <w:ilvl w:val="0"/>
                <w:numId w:val="6"/>
              </w:numPr>
              <w:tabs>
                <w:tab w:val="left" w:pos="175"/>
              </w:tabs>
              <w:spacing w:before="0" w:beforeAutospacing="0" w:after="0" w:afterAutospacing="0"/>
              <w:ind w:left="175" w:firstLine="0"/>
              <w:jc w:val="both"/>
              <w:rPr>
                <w:sz w:val="22"/>
                <w:szCs w:val="22"/>
              </w:rPr>
            </w:pPr>
            <w:r w:rsidRPr="00B7122D">
              <w:rPr>
                <w:sz w:val="22"/>
                <w:szCs w:val="22"/>
              </w:rPr>
              <w:t>Личные дела уволенных работников подлежат передаче в архив организации по описи.</w:t>
            </w:r>
          </w:p>
          <w:p w:rsidR="003F43B3" w:rsidRPr="00B7122D" w:rsidRDefault="003F43B3" w:rsidP="003F43B3">
            <w:pPr>
              <w:pStyle w:val="ab"/>
              <w:tabs>
                <w:tab w:val="left" w:pos="175"/>
              </w:tabs>
              <w:spacing w:before="0" w:beforeAutospacing="0" w:after="0" w:afterAutospacing="0"/>
              <w:ind w:left="175"/>
              <w:jc w:val="both"/>
              <w:rPr>
                <w:sz w:val="22"/>
                <w:szCs w:val="22"/>
              </w:rPr>
            </w:pPr>
            <w:r w:rsidRPr="00B7122D">
              <w:rPr>
                <w:sz w:val="22"/>
                <w:szCs w:val="22"/>
              </w:rPr>
              <w:t>Оформление личных дел при передаче в архив осуществляется согласно требованиям законодательствам. Подготовка дел к передаче в архив организации предполагает их полное оформление, в отличие от частичного оформления, которому подвергаются все дела при их заведении в делопроизводстве.</w:t>
            </w:r>
          </w:p>
          <w:p w:rsidR="003F43B3" w:rsidRPr="00B7122D" w:rsidRDefault="003F43B3" w:rsidP="00AA04A2">
            <w:pPr>
              <w:pStyle w:val="ab"/>
              <w:numPr>
                <w:ilvl w:val="0"/>
                <w:numId w:val="6"/>
              </w:numPr>
              <w:tabs>
                <w:tab w:val="left" w:pos="175"/>
              </w:tabs>
              <w:spacing w:before="0" w:beforeAutospacing="0" w:after="0" w:afterAutospacing="0"/>
              <w:ind w:left="175" w:firstLine="0"/>
              <w:rPr>
                <w:sz w:val="22"/>
                <w:szCs w:val="22"/>
              </w:rPr>
            </w:pPr>
            <w:r w:rsidRPr="00B7122D">
              <w:rPr>
                <w:sz w:val="22"/>
                <w:szCs w:val="22"/>
              </w:rPr>
              <w:t>Оформление дел осуществляется в году, следующим за делопроизводственным.</w:t>
            </w:r>
          </w:p>
          <w:p w:rsidR="003F43B3" w:rsidRPr="00B7122D" w:rsidRDefault="003F43B3" w:rsidP="003F43B3">
            <w:pPr>
              <w:pStyle w:val="ab"/>
              <w:tabs>
                <w:tab w:val="left" w:pos="175"/>
              </w:tabs>
              <w:spacing w:before="0" w:beforeAutospacing="0" w:after="0" w:afterAutospacing="0"/>
              <w:ind w:left="175"/>
              <w:jc w:val="both"/>
              <w:rPr>
                <w:sz w:val="22"/>
                <w:szCs w:val="22"/>
              </w:rPr>
            </w:pPr>
            <w:r w:rsidRPr="00B7122D">
              <w:rPr>
                <w:sz w:val="22"/>
                <w:szCs w:val="22"/>
              </w:rPr>
              <w:t>Согласно установленным требованиям личные дела должны быть подшиты в твердую обложку из картона на четыре прокола или переплетены с учетом возможности свободного чтения текста всех документов, дат, виз и резолюций на них. Металлические скрепления (сколки, скрепки, булавки и т.п.) должны быть из дел удалены.</w:t>
            </w:r>
          </w:p>
          <w:p w:rsidR="003F43B3" w:rsidRPr="00B7122D" w:rsidRDefault="003F43B3" w:rsidP="003F43B3">
            <w:pPr>
              <w:pStyle w:val="ab"/>
              <w:tabs>
                <w:tab w:val="left" w:pos="175"/>
              </w:tabs>
              <w:spacing w:before="0" w:beforeAutospacing="0" w:after="0" w:afterAutospacing="0"/>
              <w:ind w:left="175"/>
              <w:rPr>
                <w:sz w:val="22"/>
                <w:szCs w:val="22"/>
              </w:rPr>
            </w:pPr>
            <w:r w:rsidRPr="00B7122D">
              <w:rPr>
                <w:sz w:val="22"/>
                <w:szCs w:val="22"/>
              </w:rPr>
              <w:t>Нумерация листов в деле. В целях сохранности и закрепления порядка расположения документов, включенных в дело, они нумеруются в развёрнутом виде арабскими цифрами валовой нумерацией в верхнем углу черным графитовым карандашом или нумератором.</w:t>
            </w:r>
          </w:p>
          <w:p w:rsidR="003F43B3" w:rsidRPr="00B7122D" w:rsidRDefault="003F43B3" w:rsidP="00AA04A2">
            <w:pPr>
              <w:pStyle w:val="ab"/>
              <w:numPr>
                <w:ilvl w:val="0"/>
                <w:numId w:val="6"/>
              </w:numPr>
              <w:tabs>
                <w:tab w:val="left" w:pos="175"/>
              </w:tabs>
              <w:spacing w:before="0" w:beforeAutospacing="0" w:after="0" w:afterAutospacing="0"/>
              <w:ind w:left="175" w:firstLine="0"/>
              <w:jc w:val="both"/>
              <w:rPr>
                <w:sz w:val="22"/>
                <w:szCs w:val="22"/>
              </w:rPr>
            </w:pPr>
            <w:r w:rsidRPr="00B7122D">
              <w:rPr>
                <w:sz w:val="22"/>
                <w:szCs w:val="22"/>
              </w:rPr>
              <w:t>Составление в необходимых случаях внутренней описи документов дела. Внутренняя опись должна быть в делах, содержащих особо ценную и личную документацию, а также в судебных и следственных делах, в делах о присуждении ученых степеней и ученых званий, в делах на авторские свидетельства и пате</w:t>
            </w:r>
            <w:r w:rsidR="00DB412F">
              <w:rPr>
                <w:sz w:val="22"/>
                <w:szCs w:val="22"/>
              </w:rPr>
              <w:t>н</w:t>
            </w:r>
            <w:r w:rsidRPr="00B7122D">
              <w:rPr>
                <w:sz w:val="22"/>
                <w:szCs w:val="22"/>
              </w:rPr>
              <w:t>тные изобретения и др. Внутренние описи необходимы также, если заголовки дел не раскрывают конкретное содержание документов, например «Приказы директора по основной деятельности». Форма внутренней описи, порядок её составления регламентируются основными правилами работы архивов организаций. во внутренней описи содержатся сведения о датах и регистрационных номерах документов, их заголовках, количестве листов каждого документа с указанием листов дела. Внутренняя опись в деле играет роль оглавления, способствует обеспечению сохранности документов. Листы внутренней описи нумеруются отдельно от документов дела, в её конце составляются итоговая запись, содержащая информацию о количестве включенных в неё документов дела и количестве листов самой внутренней описи.</w:t>
            </w:r>
          </w:p>
          <w:p w:rsidR="003F43B3" w:rsidRPr="00B7122D" w:rsidRDefault="003F43B3" w:rsidP="00AA04A2">
            <w:pPr>
              <w:pStyle w:val="ab"/>
              <w:numPr>
                <w:ilvl w:val="0"/>
                <w:numId w:val="6"/>
              </w:numPr>
              <w:tabs>
                <w:tab w:val="left" w:pos="175"/>
              </w:tabs>
              <w:spacing w:before="0" w:beforeAutospacing="0" w:after="0" w:afterAutospacing="0"/>
              <w:ind w:left="175" w:firstLine="0"/>
              <w:jc w:val="both"/>
              <w:rPr>
                <w:sz w:val="22"/>
                <w:szCs w:val="22"/>
              </w:rPr>
            </w:pPr>
            <w:r w:rsidRPr="00B7122D">
              <w:rPr>
                <w:sz w:val="22"/>
                <w:szCs w:val="22"/>
              </w:rPr>
              <w:t>Составление заверительной записи. В конце дела на отдельном листе оформляется заверительная надпись (лист-заверитель дела), в которой указывается цифрами и прописью количество пронумерованных листов, оговариваются особенности и погрешности нумерации (пропущенные и литерные номера) и физическое состояние документов дела. Так как листы внутренней описи нумеруются отдельно, их количество в заверительной надписи обозначается после общего количества листов дела через знак «+» (плюс).</w:t>
            </w:r>
          </w:p>
          <w:p w:rsidR="003F43B3" w:rsidRPr="00B7122D" w:rsidRDefault="003F43B3" w:rsidP="00AA04A2">
            <w:pPr>
              <w:pStyle w:val="ab"/>
              <w:numPr>
                <w:ilvl w:val="0"/>
                <w:numId w:val="6"/>
              </w:numPr>
              <w:tabs>
                <w:tab w:val="left" w:pos="175"/>
              </w:tabs>
              <w:spacing w:before="0" w:beforeAutospacing="0" w:after="0" w:afterAutospacing="0"/>
              <w:ind w:left="175" w:firstLine="0"/>
              <w:jc w:val="both"/>
              <w:rPr>
                <w:sz w:val="22"/>
                <w:szCs w:val="22"/>
              </w:rPr>
            </w:pPr>
            <w:r w:rsidRPr="00B7122D">
              <w:rPr>
                <w:sz w:val="22"/>
                <w:szCs w:val="22"/>
              </w:rPr>
              <w:t>Заверительная надпись разборчиво подписывается составившим ее работником с отражением его должности и даты составления надписи. При перенумерации листов составляется новая заверительная надпись, а старая заверительная надпись зачеркивается.</w:t>
            </w:r>
          </w:p>
          <w:p w:rsidR="00F56749" w:rsidRPr="00B7122D" w:rsidRDefault="003F43B3" w:rsidP="00AA04A2">
            <w:pPr>
              <w:pStyle w:val="ab"/>
              <w:numPr>
                <w:ilvl w:val="0"/>
                <w:numId w:val="6"/>
              </w:numPr>
              <w:tabs>
                <w:tab w:val="left" w:pos="175"/>
              </w:tabs>
              <w:spacing w:before="0" w:beforeAutospacing="0" w:after="0" w:afterAutospacing="0"/>
              <w:ind w:left="175" w:firstLine="0"/>
              <w:jc w:val="both"/>
              <w:rPr>
                <w:sz w:val="22"/>
                <w:szCs w:val="22"/>
              </w:rPr>
            </w:pPr>
            <w:r w:rsidRPr="00B7122D">
              <w:rPr>
                <w:sz w:val="22"/>
                <w:szCs w:val="22"/>
              </w:rPr>
              <w:t>Литерные и пропущенные номера указываются в заверительной надписи в том случае, когда в процессе нумерации листов были допущены ошибки либо из личного дела были изъяты и не возвращены обратно документы. Отметка о наличии литерных и пропущенных номеров позволяет избежать процедуры перенумерации листов дела и значительно сэкономить рабочее время. Например, если между листами под номерами «14» и «15» был пропущен лист, то он нумеруется как лист «14а». Таким же образом следует устранять ошибку, если два листа в процессе нумерации были обозначены одним и тем же номером.</w:t>
            </w:r>
          </w:p>
        </w:tc>
      </w:tr>
    </w:tbl>
    <w:p w:rsidR="00DC5F89" w:rsidRPr="00B7122D" w:rsidRDefault="00DC5F89" w:rsidP="00D540E1">
      <w:pPr>
        <w:jc w:val="center"/>
        <w:rPr>
          <w:b/>
          <w:sz w:val="22"/>
          <w:szCs w:val="22"/>
        </w:rPr>
      </w:pPr>
    </w:p>
    <w:p w:rsidR="00DC5F89" w:rsidRPr="00B7122D" w:rsidRDefault="00DC5F89" w:rsidP="00D540E1">
      <w:pPr>
        <w:jc w:val="center"/>
        <w:rPr>
          <w:b/>
          <w:sz w:val="22"/>
          <w:szCs w:val="22"/>
        </w:rPr>
      </w:pPr>
    </w:p>
    <w:p w:rsidR="00DC5F89" w:rsidRPr="00B7122D" w:rsidRDefault="00DC5F89" w:rsidP="00D540E1">
      <w:pPr>
        <w:jc w:val="center"/>
        <w:rPr>
          <w:b/>
          <w:sz w:val="22"/>
          <w:szCs w:val="22"/>
        </w:rPr>
      </w:pPr>
    </w:p>
    <w:p w:rsidR="00DC5F89" w:rsidRPr="00B7122D" w:rsidRDefault="00DC5F89" w:rsidP="00D540E1">
      <w:pPr>
        <w:jc w:val="center"/>
        <w:rPr>
          <w:b/>
          <w:sz w:val="22"/>
          <w:szCs w:val="22"/>
        </w:rPr>
      </w:pPr>
    </w:p>
    <w:p w:rsidR="00F702F7" w:rsidRPr="00B7122D" w:rsidRDefault="00F702F7" w:rsidP="00D540E1">
      <w:pPr>
        <w:jc w:val="center"/>
        <w:rPr>
          <w:b/>
          <w:sz w:val="22"/>
          <w:szCs w:val="22"/>
        </w:rPr>
      </w:pPr>
    </w:p>
    <w:p w:rsidR="00F702F7" w:rsidRPr="00B7122D" w:rsidRDefault="00F702F7" w:rsidP="00D540E1">
      <w:pPr>
        <w:jc w:val="center"/>
        <w:rPr>
          <w:b/>
          <w:sz w:val="22"/>
          <w:szCs w:val="22"/>
        </w:rPr>
      </w:pPr>
    </w:p>
    <w:p w:rsidR="00F702F7" w:rsidRPr="00B7122D" w:rsidRDefault="00F702F7" w:rsidP="00D540E1">
      <w:pPr>
        <w:jc w:val="center"/>
        <w:rPr>
          <w:b/>
          <w:sz w:val="22"/>
          <w:szCs w:val="22"/>
        </w:rPr>
      </w:pPr>
    </w:p>
    <w:p w:rsidR="00F702F7" w:rsidRPr="00B7122D" w:rsidRDefault="00F702F7" w:rsidP="00D540E1">
      <w:pPr>
        <w:jc w:val="center"/>
        <w:rPr>
          <w:b/>
          <w:sz w:val="22"/>
          <w:szCs w:val="22"/>
        </w:rPr>
      </w:pPr>
    </w:p>
    <w:p w:rsidR="00F702F7" w:rsidRPr="00B7122D" w:rsidRDefault="00F702F7" w:rsidP="00D540E1">
      <w:pPr>
        <w:jc w:val="center"/>
        <w:rPr>
          <w:b/>
          <w:sz w:val="22"/>
          <w:szCs w:val="22"/>
        </w:rPr>
      </w:pPr>
    </w:p>
    <w:p w:rsidR="00DC5F89" w:rsidRPr="00B7122D" w:rsidRDefault="00DC5F89" w:rsidP="00D540E1">
      <w:pPr>
        <w:jc w:val="center"/>
        <w:rPr>
          <w:b/>
          <w:sz w:val="22"/>
          <w:szCs w:val="22"/>
        </w:rPr>
      </w:pPr>
    </w:p>
    <w:p w:rsidR="00DC5F89" w:rsidRPr="00B7122D" w:rsidRDefault="00DC5F89" w:rsidP="00D540E1">
      <w:pPr>
        <w:jc w:val="center"/>
        <w:rPr>
          <w:b/>
          <w:sz w:val="22"/>
          <w:szCs w:val="22"/>
        </w:rPr>
      </w:pPr>
      <w:r w:rsidRPr="00B7122D">
        <w:rPr>
          <w:b/>
          <w:sz w:val="22"/>
          <w:szCs w:val="22"/>
        </w:rPr>
        <w:t>Список ознакомления с документом</w:t>
      </w:r>
    </w:p>
    <w:p w:rsidR="00DC5F89" w:rsidRPr="00B7122D" w:rsidRDefault="00DC5F89" w:rsidP="00D540E1">
      <w:pPr>
        <w:rPr>
          <w:b/>
          <w:sz w:val="22"/>
          <w:szCs w:val="22"/>
        </w:rPr>
      </w:pPr>
    </w:p>
    <w:tbl>
      <w:tblPr>
        <w:tblStyle w:val="a9"/>
        <w:tblW w:w="0" w:type="auto"/>
        <w:tblLook w:val="04A0" w:firstRow="1" w:lastRow="0" w:firstColumn="1" w:lastColumn="0" w:noHBand="0" w:noVBand="1"/>
      </w:tblPr>
      <w:tblGrid>
        <w:gridCol w:w="675"/>
        <w:gridCol w:w="3828"/>
        <w:gridCol w:w="1842"/>
        <w:gridCol w:w="1276"/>
        <w:gridCol w:w="2492"/>
      </w:tblGrid>
      <w:tr w:rsidR="00DC5F89" w:rsidRPr="00B7122D" w:rsidTr="004D7A8E">
        <w:tc>
          <w:tcPr>
            <w:tcW w:w="675" w:type="dxa"/>
          </w:tcPr>
          <w:p w:rsidR="00DC5F89" w:rsidRPr="00B7122D" w:rsidRDefault="00DC5F89" w:rsidP="00D540E1">
            <w:pPr>
              <w:jc w:val="center"/>
              <w:rPr>
                <w:sz w:val="22"/>
                <w:szCs w:val="22"/>
              </w:rPr>
            </w:pPr>
            <w:r w:rsidRPr="00B7122D">
              <w:rPr>
                <w:sz w:val="22"/>
                <w:szCs w:val="22"/>
              </w:rPr>
              <w:t>№</w:t>
            </w:r>
          </w:p>
        </w:tc>
        <w:tc>
          <w:tcPr>
            <w:tcW w:w="3828" w:type="dxa"/>
          </w:tcPr>
          <w:p w:rsidR="00DC5F89" w:rsidRPr="00B7122D" w:rsidRDefault="00DC5F89" w:rsidP="00D540E1">
            <w:pPr>
              <w:jc w:val="center"/>
              <w:rPr>
                <w:sz w:val="22"/>
                <w:szCs w:val="22"/>
              </w:rPr>
            </w:pPr>
            <w:r w:rsidRPr="00B7122D">
              <w:rPr>
                <w:sz w:val="22"/>
                <w:szCs w:val="22"/>
              </w:rPr>
              <w:t>ФИО</w:t>
            </w:r>
          </w:p>
        </w:tc>
        <w:tc>
          <w:tcPr>
            <w:tcW w:w="1842" w:type="dxa"/>
          </w:tcPr>
          <w:p w:rsidR="00DC5F89" w:rsidRPr="00B7122D" w:rsidRDefault="00DC5F89" w:rsidP="00D540E1">
            <w:pPr>
              <w:jc w:val="center"/>
              <w:rPr>
                <w:sz w:val="22"/>
                <w:szCs w:val="22"/>
              </w:rPr>
            </w:pPr>
            <w:r w:rsidRPr="00B7122D">
              <w:rPr>
                <w:sz w:val="22"/>
                <w:szCs w:val="22"/>
              </w:rPr>
              <w:t>Должность</w:t>
            </w:r>
          </w:p>
        </w:tc>
        <w:tc>
          <w:tcPr>
            <w:tcW w:w="1276" w:type="dxa"/>
          </w:tcPr>
          <w:p w:rsidR="00DC5F89" w:rsidRPr="00B7122D" w:rsidRDefault="00DC5F89" w:rsidP="00D540E1">
            <w:pPr>
              <w:jc w:val="center"/>
              <w:rPr>
                <w:sz w:val="22"/>
                <w:szCs w:val="22"/>
              </w:rPr>
            </w:pPr>
            <w:r w:rsidRPr="00B7122D">
              <w:rPr>
                <w:sz w:val="22"/>
                <w:szCs w:val="22"/>
              </w:rPr>
              <w:t>Дата</w:t>
            </w:r>
          </w:p>
        </w:tc>
        <w:tc>
          <w:tcPr>
            <w:tcW w:w="2492" w:type="dxa"/>
          </w:tcPr>
          <w:p w:rsidR="00DC5F89" w:rsidRPr="00B7122D" w:rsidRDefault="00DC5F89" w:rsidP="00D540E1">
            <w:pPr>
              <w:jc w:val="center"/>
              <w:rPr>
                <w:sz w:val="22"/>
                <w:szCs w:val="22"/>
              </w:rPr>
            </w:pPr>
            <w:r w:rsidRPr="00B7122D">
              <w:rPr>
                <w:sz w:val="22"/>
                <w:szCs w:val="22"/>
              </w:rPr>
              <w:t>Подпись</w:t>
            </w:r>
          </w:p>
        </w:tc>
      </w:tr>
      <w:tr w:rsidR="00DC5F89" w:rsidRPr="00B7122D" w:rsidTr="004D7A8E">
        <w:tc>
          <w:tcPr>
            <w:tcW w:w="675" w:type="dxa"/>
          </w:tcPr>
          <w:p w:rsidR="00DC5F89" w:rsidRPr="00B7122D" w:rsidRDefault="00DC5F89" w:rsidP="00AA04A2">
            <w:pPr>
              <w:pStyle w:val="aa"/>
              <w:numPr>
                <w:ilvl w:val="0"/>
                <w:numId w:val="1"/>
              </w:numPr>
              <w:ind w:left="0" w:firstLine="0"/>
              <w:rPr>
                <w:sz w:val="22"/>
                <w:szCs w:val="22"/>
              </w:rPr>
            </w:pPr>
          </w:p>
        </w:tc>
        <w:tc>
          <w:tcPr>
            <w:tcW w:w="3828" w:type="dxa"/>
          </w:tcPr>
          <w:p w:rsidR="00DC5F89" w:rsidRPr="00B7122D" w:rsidRDefault="00DC5F89" w:rsidP="00D540E1">
            <w:pPr>
              <w:spacing w:line="360" w:lineRule="auto"/>
              <w:rPr>
                <w:sz w:val="22"/>
                <w:szCs w:val="22"/>
              </w:rPr>
            </w:pPr>
          </w:p>
        </w:tc>
        <w:tc>
          <w:tcPr>
            <w:tcW w:w="1842" w:type="dxa"/>
          </w:tcPr>
          <w:p w:rsidR="00DC5F89" w:rsidRPr="00B7122D" w:rsidRDefault="00DC5F89" w:rsidP="00D540E1">
            <w:pPr>
              <w:spacing w:line="360" w:lineRule="auto"/>
              <w:rPr>
                <w:sz w:val="22"/>
                <w:szCs w:val="22"/>
              </w:rPr>
            </w:pPr>
          </w:p>
        </w:tc>
        <w:tc>
          <w:tcPr>
            <w:tcW w:w="1276" w:type="dxa"/>
          </w:tcPr>
          <w:p w:rsidR="00DC5F89" w:rsidRPr="00B7122D" w:rsidRDefault="00DC5F89" w:rsidP="00D540E1">
            <w:pPr>
              <w:spacing w:line="360" w:lineRule="auto"/>
              <w:rPr>
                <w:sz w:val="22"/>
                <w:szCs w:val="22"/>
              </w:rPr>
            </w:pPr>
          </w:p>
        </w:tc>
        <w:tc>
          <w:tcPr>
            <w:tcW w:w="2492" w:type="dxa"/>
          </w:tcPr>
          <w:p w:rsidR="00DC5F89" w:rsidRPr="00B7122D" w:rsidRDefault="00DC5F89" w:rsidP="00D540E1">
            <w:pPr>
              <w:spacing w:line="360" w:lineRule="auto"/>
              <w:rPr>
                <w:sz w:val="22"/>
                <w:szCs w:val="22"/>
              </w:rPr>
            </w:pPr>
          </w:p>
        </w:tc>
      </w:tr>
      <w:tr w:rsidR="00DC5F89" w:rsidRPr="00B7122D" w:rsidTr="004D7A8E">
        <w:tc>
          <w:tcPr>
            <w:tcW w:w="675" w:type="dxa"/>
          </w:tcPr>
          <w:p w:rsidR="00DC5F89" w:rsidRPr="00B7122D" w:rsidRDefault="00DC5F89" w:rsidP="00AA04A2">
            <w:pPr>
              <w:pStyle w:val="aa"/>
              <w:numPr>
                <w:ilvl w:val="0"/>
                <w:numId w:val="1"/>
              </w:numPr>
              <w:ind w:left="0" w:firstLine="0"/>
              <w:rPr>
                <w:sz w:val="22"/>
                <w:szCs w:val="22"/>
              </w:rPr>
            </w:pPr>
          </w:p>
        </w:tc>
        <w:tc>
          <w:tcPr>
            <w:tcW w:w="3828" w:type="dxa"/>
          </w:tcPr>
          <w:p w:rsidR="00DC5F89" w:rsidRPr="00B7122D" w:rsidRDefault="00DC5F89" w:rsidP="00D540E1">
            <w:pPr>
              <w:spacing w:line="360" w:lineRule="auto"/>
              <w:rPr>
                <w:sz w:val="22"/>
                <w:szCs w:val="22"/>
              </w:rPr>
            </w:pPr>
          </w:p>
        </w:tc>
        <w:tc>
          <w:tcPr>
            <w:tcW w:w="1842" w:type="dxa"/>
          </w:tcPr>
          <w:p w:rsidR="00DC5F89" w:rsidRPr="00B7122D" w:rsidRDefault="00DC5F89" w:rsidP="00D540E1">
            <w:pPr>
              <w:spacing w:line="360" w:lineRule="auto"/>
              <w:rPr>
                <w:sz w:val="22"/>
                <w:szCs w:val="22"/>
              </w:rPr>
            </w:pPr>
          </w:p>
        </w:tc>
        <w:tc>
          <w:tcPr>
            <w:tcW w:w="1276" w:type="dxa"/>
          </w:tcPr>
          <w:p w:rsidR="00DC5F89" w:rsidRPr="00B7122D" w:rsidRDefault="00DC5F89" w:rsidP="00D540E1">
            <w:pPr>
              <w:spacing w:line="360" w:lineRule="auto"/>
              <w:rPr>
                <w:sz w:val="22"/>
                <w:szCs w:val="22"/>
              </w:rPr>
            </w:pPr>
          </w:p>
        </w:tc>
        <w:tc>
          <w:tcPr>
            <w:tcW w:w="2492" w:type="dxa"/>
          </w:tcPr>
          <w:p w:rsidR="00DC5F89" w:rsidRPr="00B7122D" w:rsidRDefault="00DC5F89" w:rsidP="00D540E1">
            <w:pPr>
              <w:spacing w:line="360" w:lineRule="auto"/>
              <w:rPr>
                <w:sz w:val="22"/>
                <w:szCs w:val="22"/>
              </w:rPr>
            </w:pPr>
          </w:p>
        </w:tc>
      </w:tr>
      <w:tr w:rsidR="00DC5F89" w:rsidRPr="00B7122D" w:rsidTr="004D7A8E">
        <w:tc>
          <w:tcPr>
            <w:tcW w:w="675" w:type="dxa"/>
          </w:tcPr>
          <w:p w:rsidR="00DC5F89" w:rsidRPr="00B7122D" w:rsidRDefault="00DC5F89" w:rsidP="00AA04A2">
            <w:pPr>
              <w:pStyle w:val="aa"/>
              <w:numPr>
                <w:ilvl w:val="0"/>
                <w:numId w:val="1"/>
              </w:numPr>
              <w:ind w:left="0" w:firstLine="0"/>
              <w:rPr>
                <w:sz w:val="22"/>
                <w:szCs w:val="22"/>
              </w:rPr>
            </w:pPr>
          </w:p>
        </w:tc>
        <w:tc>
          <w:tcPr>
            <w:tcW w:w="3828" w:type="dxa"/>
          </w:tcPr>
          <w:p w:rsidR="00DC5F89" w:rsidRPr="00B7122D" w:rsidRDefault="00DC5F89" w:rsidP="00D540E1">
            <w:pPr>
              <w:spacing w:line="360" w:lineRule="auto"/>
              <w:rPr>
                <w:sz w:val="22"/>
                <w:szCs w:val="22"/>
              </w:rPr>
            </w:pPr>
          </w:p>
        </w:tc>
        <w:tc>
          <w:tcPr>
            <w:tcW w:w="1842" w:type="dxa"/>
          </w:tcPr>
          <w:p w:rsidR="00DC5F89" w:rsidRPr="00B7122D" w:rsidRDefault="00DC5F89" w:rsidP="00D540E1">
            <w:pPr>
              <w:spacing w:line="360" w:lineRule="auto"/>
              <w:rPr>
                <w:sz w:val="22"/>
                <w:szCs w:val="22"/>
              </w:rPr>
            </w:pPr>
          </w:p>
        </w:tc>
        <w:tc>
          <w:tcPr>
            <w:tcW w:w="1276" w:type="dxa"/>
          </w:tcPr>
          <w:p w:rsidR="00DC5F89" w:rsidRPr="00B7122D" w:rsidRDefault="00DC5F89" w:rsidP="00D540E1">
            <w:pPr>
              <w:spacing w:line="360" w:lineRule="auto"/>
              <w:rPr>
                <w:sz w:val="22"/>
                <w:szCs w:val="22"/>
              </w:rPr>
            </w:pPr>
          </w:p>
        </w:tc>
        <w:tc>
          <w:tcPr>
            <w:tcW w:w="2492" w:type="dxa"/>
          </w:tcPr>
          <w:p w:rsidR="00DC5F89" w:rsidRPr="00B7122D" w:rsidRDefault="00DC5F89" w:rsidP="00D540E1">
            <w:pPr>
              <w:spacing w:line="360" w:lineRule="auto"/>
              <w:rPr>
                <w:sz w:val="22"/>
                <w:szCs w:val="22"/>
              </w:rPr>
            </w:pPr>
          </w:p>
        </w:tc>
      </w:tr>
      <w:tr w:rsidR="00DC5F89" w:rsidRPr="00B7122D" w:rsidTr="004D7A8E">
        <w:tc>
          <w:tcPr>
            <w:tcW w:w="675" w:type="dxa"/>
          </w:tcPr>
          <w:p w:rsidR="00DC5F89" w:rsidRPr="00B7122D" w:rsidRDefault="00DC5F89" w:rsidP="00AA04A2">
            <w:pPr>
              <w:pStyle w:val="aa"/>
              <w:numPr>
                <w:ilvl w:val="0"/>
                <w:numId w:val="1"/>
              </w:numPr>
              <w:ind w:left="0" w:firstLine="0"/>
              <w:rPr>
                <w:sz w:val="22"/>
                <w:szCs w:val="22"/>
              </w:rPr>
            </w:pPr>
          </w:p>
        </w:tc>
        <w:tc>
          <w:tcPr>
            <w:tcW w:w="3828" w:type="dxa"/>
          </w:tcPr>
          <w:p w:rsidR="00DC5F89" w:rsidRPr="00B7122D" w:rsidRDefault="00DC5F89" w:rsidP="00D540E1">
            <w:pPr>
              <w:spacing w:line="360" w:lineRule="auto"/>
              <w:rPr>
                <w:sz w:val="22"/>
                <w:szCs w:val="22"/>
              </w:rPr>
            </w:pPr>
          </w:p>
        </w:tc>
        <w:tc>
          <w:tcPr>
            <w:tcW w:w="1842" w:type="dxa"/>
          </w:tcPr>
          <w:p w:rsidR="00DC5F89" w:rsidRPr="00B7122D" w:rsidRDefault="00DC5F89" w:rsidP="00D540E1">
            <w:pPr>
              <w:spacing w:line="360" w:lineRule="auto"/>
              <w:rPr>
                <w:sz w:val="22"/>
                <w:szCs w:val="22"/>
              </w:rPr>
            </w:pPr>
          </w:p>
        </w:tc>
        <w:tc>
          <w:tcPr>
            <w:tcW w:w="1276" w:type="dxa"/>
          </w:tcPr>
          <w:p w:rsidR="00DC5F89" w:rsidRPr="00B7122D" w:rsidRDefault="00DC5F89" w:rsidP="00D540E1">
            <w:pPr>
              <w:spacing w:line="360" w:lineRule="auto"/>
              <w:rPr>
                <w:sz w:val="22"/>
                <w:szCs w:val="22"/>
              </w:rPr>
            </w:pPr>
          </w:p>
        </w:tc>
        <w:tc>
          <w:tcPr>
            <w:tcW w:w="2492" w:type="dxa"/>
          </w:tcPr>
          <w:p w:rsidR="00DC5F89" w:rsidRPr="00B7122D" w:rsidRDefault="00DC5F89" w:rsidP="00D540E1">
            <w:pPr>
              <w:spacing w:line="360" w:lineRule="auto"/>
              <w:rPr>
                <w:sz w:val="22"/>
                <w:szCs w:val="22"/>
              </w:rPr>
            </w:pPr>
          </w:p>
        </w:tc>
      </w:tr>
      <w:tr w:rsidR="00DC5F89" w:rsidRPr="00B7122D" w:rsidTr="004D7A8E">
        <w:tc>
          <w:tcPr>
            <w:tcW w:w="675" w:type="dxa"/>
          </w:tcPr>
          <w:p w:rsidR="00DC5F89" w:rsidRPr="00B7122D" w:rsidRDefault="00DC5F89" w:rsidP="00AA04A2">
            <w:pPr>
              <w:pStyle w:val="aa"/>
              <w:numPr>
                <w:ilvl w:val="0"/>
                <w:numId w:val="1"/>
              </w:numPr>
              <w:ind w:left="0" w:firstLine="0"/>
              <w:rPr>
                <w:sz w:val="22"/>
                <w:szCs w:val="22"/>
              </w:rPr>
            </w:pPr>
          </w:p>
        </w:tc>
        <w:tc>
          <w:tcPr>
            <w:tcW w:w="3828" w:type="dxa"/>
          </w:tcPr>
          <w:p w:rsidR="00DC5F89" w:rsidRPr="00B7122D" w:rsidRDefault="00DC5F89" w:rsidP="00D540E1">
            <w:pPr>
              <w:spacing w:line="360" w:lineRule="auto"/>
              <w:rPr>
                <w:sz w:val="22"/>
                <w:szCs w:val="22"/>
              </w:rPr>
            </w:pPr>
          </w:p>
        </w:tc>
        <w:tc>
          <w:tcPr>
            <w:tcW w:w="1842" w:type="dxa"/>
          </w:tcPr>
          <w:p w:rsidR="00DC5F89" w:rsidRPr="00B7122D" w:rsidRDefault="00DC5F89" w:rsidP="00D540E1">
            <w:pPr>
              <w:spacing w:line="360" w:lineRule="auto"/>
              <w:rPr>
                <w:sz w:val="22"/>
                <w:szCs w:val="22"/>
              </w:rPr>
            </w:pPr>
          </w:p>
        </w:tc>
        <w:tc>
          <w:tcPr>
            <w:tcW w:w="1276" w:type="dxa"/>
          </w:tcPr>
          <w:p w:rsidR="00DC5F89" w:rsidRPr="00B7122D" w:rsidRDefault="00DC5F89" w:rsidP="00D540E1">
            <w:pPr>
              <w:spacing w:line="360" w:lineRule="auto"/>
              <w:rPr>
                <w:sz w:val="22"/>
                <w:szCs w:val="22"/>
              </w:rPr>
            </w:pPr>
          </w:p>
        </w:tc>
        <w:tc>
          <w:tcPr>
            <w:tcW w:w="2492" w:type="dxa"/>
          </w:tcPr>
          <w:p w:rsidR="00DC5F89" w:rsidRPr="00B7122D" w:rsidRDefault="00DC5F89" w:rsidP="00D540E1">
            <w:pPr>
              <w:spacing w:line="360" w:lineRule="auto"/>
              <w:rPr>
                <w:sz w:val="22"/>
                <w:szCs w:val="22"/>
              </w:rPr>
            </w:pPr>
          </w:p>
        </w:tc>
      </w:tr>
      <w:tr w:rsidR="00DC5F89" w:rsidRPr="00B7122D" w:rsidTr="004D7A8E">
        <w:tc>
          <w:tcPr>
            <w:tcW w:w="675" w:type="dxa"/>
          </w:tcPr>
          <w:p w:rsidR="00DC5F89" w:rsidRPr="00B7122D" w:rsidRDefault="00DC5F89" w:rsidP="00AA04A2">
            <w:pPr>
              <w:pStyle w:val="aa"/>
              <w:numPr>
                <w:ilvl w:val="0"/>
                <w:numId w:val="1"/>
              </w:numPr>
              <w:ind w:left="0" w:firstLine="0"/>
              <w:rPr>
                <w:sz w:val="22"/>
                <w:szCs w:val="22"/>
              </w:rPr>
            </w:pPr>
          </w:p>
        </w:tc>
        <w:tc>
          <w:tcPr>
            <w:tcW w:w="3828" w:type="dxa"/>
          </w:tcPr>
          <w:p w:rsidR="00DC5F89" w:rsidRPr="00B7122D" w:rsidRDefault="00DC5F89" w:rsidP="00D540E1">
            <w:pPr>
              <w:spacing w:line="360" w:lineRule="auto"/>
              <w:rPr>
                <w:sz w:val="22"/>
                <w:szCs w:val="22"/>
              </w:rPr>
            </w:pPr>
          </w:p>
        </w:tc>
        <w:tc>
          <w:tcPr>
            <w:tcW w:w="1842" w:type="dxa"/>
          </w:tcPr>
          <w:p w:rsidR="00DC5F89" w:rsidRPr="00B7122D" w:rsidRDefault="00DC5F89" w:rsidP="00D540E1">
            <w:pPr>
              <w:spacing w:line="360" w:lineRule="auto"/>
              <w:rPr>
                <w:sz w:val="22"/>
                <w:szCs w:val="22"/>
              </w:rPr>
            </w:pPr>
          </w:p>
        </w:tc>
        <w:tc>
          <w:tcPr>
            <w:tcW w:w="1276" w:type="dxa"/>
          </w:tcPr>
          <w:p w:rsidR="00DC5F89" w:rsidRPr="00B7122D" w:rsidRDefault="00DC5F89" w:rsidP="00D540E1">
            <w:pPr>
              <w:spacing w:line="360" w:lineRule="auto"/>
              <w:rPr>
                <w:sz w:val="22"/>
                <w:szCs w:val="22"/>
              </w:rPr>
            </w:pPr>
          </w:p>
        </w:tc>
        <w:tc>
          <w:tcPr>
            <w:tcW w:w="2492" w:type="dxa"/>
          </w:tcPr>
          <w:p w:rsidR="00DC5F89" w:rsidRPr="00B7122D" w:rsidRDefault="00DC5F89" w:rsidP="00D540E1">
            <w:pPr>
              <w:spacing w:line="360" w:lineRule="auto"/>
              <w:rPr>
                <w:sz w:val="22"/>
                <w:szCs w:val="22"/>
              </w:rPr>
            </w:pPr>
          </w:p>
        </w:tc>
      </w:tr>
      <w:tr w:rsidR="00DC5F89" w:rsidRPr="00B7122D" w:rsidTr="004D7A8E">
        <w:tc>
          <w:tcPr>
            <w:tcW w:w="675" w:type="dxa"/>
          </w:tcPr>
          <w:p w:rsidR="00DC5F89" w:rsidRPr="00B7122D" w:rsidRDefault="00DC5F89" w:rsidP="00AA04A2">
            <w:pPr>
              <w:pStyle w:val="aa"/>
              <w:numPr>
                <w:ilvl w:val="0"/>
                <w:numId w:val="1"/>
              </w:numPr>
              <w:ind w:left="0" w:firstLine="0"/>
              <w:rPr>
                <w:sz w:val="22"/>
                <w:szCs w:val="22"/>
              </w:rPr>
            </w:pPr>
          </w:p>
        </w:tc>
        <w:tc>
          <w:tcPr>
            <w:tcW w:w="3828" w:type="dxa"/>
          </w:tcPr>
          <w:p w:rsidR="00DC5F89" w:rsidRPr="00B7122D" w:rsidRDefault="00DC5F89" w:rsidP="00D540E1">
            <w:pPr>
              <w:spacing w:line="360" w:lineRule="auto"/>
              <w:rPr>
                <w:sz w:val="22"/>
                <w:szCs w:val="22"/>
              </w:rPr>
            </w:pPr>
          </w:p>
        </w:tc>
        <w:tc>
          <w:tcPr>
            <w:tcW w:w="1842" w:type="dxa"/>
          </w:tcPr>
          <w:p w:rsidR="00DC5F89" w:rsidRPr="00B7122D" w:rsidRDefault="00DC5F89" w:rsidP="00D540E1">
            <w:pPr>
              <w:spacing w:line="360" w:lineRule="auto"/>
              <w:rPr>
                <w:sz w:val="22"/>
                <w:szCs w:val="22"/>
              </w:rPr>
            </w:pPr>
          </w:p>
        </w:tc>
        <w:tc>
          <w:tcPr>
            <w:tcW w:w="1276" w:type="dxa"/>
          </w:tcPr>
          <w:p w:rsidR="00DC5F89" w:rsidRPr="00B7122D" w:rsidRDefault="00DC5F89" w:rsidP="00D540E1">
            <w:pPr>
              <w:spacing w:line="360" w:lineRule="auto"/>
              <w:rPr>
                <w:sz w:val="22"/>
                <w:szCs w:val="22"/>
              </w:rPr>
            </w:pPr>
          </w:p>
        </w:tc>
        <w:tc>
          <w:tcPr>
            <w:tcW w:w="2492" w:type="dxa"/>
          </w:tcPr>
          <w:p w:rsidR="00DC5F89" w:rsidRPr="00B7122D" w:rsidRDefault="00DC5F89" w:rsidP="00D540E1">
            <w:pPr>
              <w:spacing w:line="360" w:lineRule="auto"/>
              <w:rPr>
                <w:sz w:val="22"/>
                <w:szCs w:val="22"/>
              </w:rPr>
            </w:pPr>
          </w:p>
        </w:tc>
      </w:tr>
      <w:tr w:rsidR="00DC5F89" w:rsidRPr="00B7122D" w:rsidTr="004D7A8E">
        <w:tc>
          <w:tcPr>
            <w:tcW w:w="675" w:type="dxa"/>
          </w:tcPr>
          <w:p w:rsidR="00DC5F89" w:rsidRPr="00B7122D" w:rsidRDefault="00DC5F89" w:rsidP="00AA04A2">
            <w:pPr>
              <w:pStyle w:val="aa"/>
              <w:numPr>
                <w:ilvl w:val="0"/>
                <w:numId w:val="1"/>
              </w:numPr>
              <w:ind w:left="0" w:firstLine="0"/>
              <w:rPr>
                <w:sz w:val="22"/>
                <w:szCs w:val="22"/>
              </w:rPr>
            </w:pPr>
          </w:p>
        </w:tc>
        <w:tc>
          <w:tcPr>
            <w:tcW w:w="3828" w:type="dxa"/>
          </w:tcPr>
          <w:p w:rsidR="00DC5F89" w:rsidRPr="00B7122D" w:rsidRDefault="00DC5F89" w:rsidP="00D540E1">
            <w:pPr>
              <w:spacing w:line="360" w:lineRule="auto"/>
              <w:rPr>
                <w:sz w:val="22"/>
                <w:szCs w:val="22"/>
              </w:rPr>
            </w:pPr>
          </w:p>
        </w:tc>
        <w:tc>
          <w:tcPr>
            <w:tcW w:w="1842" w:type="dxa"/>
          </w:tcPr>
          <w:p w:rsidR="00DC5F89" w:rsidRPr="00B7122D" w:rsidRDefault="00DC5F89" w:rsidP="00D540E1">
            <w:pPr>
              <w:spacing w:line="360" w:lineRule="auto"/>
              <w:rPr>
                <w:sz w:val="22"/>
                <w:szCs w:val="22"/>
              </w:rPr>
            </w:pPr>
          </w:p>
        </w:tc>
        <w:tc>
          <w:tcPr>
            <w:tcW w:w="1276" w:type="dxa"/>
          </w:tcPr>
          <w:p w:rsidR="00DC5F89" w:rsidRPr="00B7122D" w:rsidRDefault="00DC5F89" w:rsidP="00D540E1">
            <w:pPr>
              <w:spacing w:line="360" w:lineRule="auto"/>
              <w:rPr>
                <w:sz w:val="22"/>
                <w:szCs w:val="22"/>
              </w:rPr>
            </w:pPr>
          </w:p>
        </w:tc>
        <w:tc>
          <w:tcPr>
            <w:tcW w:w="2492" w:type="dxa"/>
          </w:tcPr>
          <w:p w:rsidR="00DC5F89" w:rsidRPr="00B7122D" w:rsidRDefault="00DC5F89" w:rsidP="00D540E1">
            <w:pPr>
              <w:spacing w:line="360" w:lineRule="auto"/>
              <w:rPr>
                <w:sz w:val="22"/>
                <w:szCs w:val="22"/>
              </w:rPr>
            </w:pPr>
          </w:p>
        </w:tc>
      </w:tr>
      <w:tr w:rsidR="00DC5F89" w:rsidRPr="00B7122D" w:rsidTr="004D7A8E">
        <w:tc>
          <w:tcPr>
            <w:tcW w:w="675" w:type="dxa"/>
          </w:tcPr>
          <w:p w:rsidR="00DC5F89" w:rsidRPr="00B7122D" w:rsidRDefault="00DC5F89" w:rsidP="00AA04A2">
            <w:pPr>
              <w:pStyle w:val="aa"/>
              <w:numPr>
                <w:ilvl w:val="0"/>
                <w:numId w:val="1"/>
              </w:numPr>
              <w:ind w:left="0" w:firstLine="0"/>
              <w:rPr>
                <w:sz w:val="22"/>
                <w:szCs w:val="22"/>
              </w:rPr>
            </w:pPr>
          </w:p>
        </w:tc>
        <w:tc>
          <w:tcPr>
            <w:tcW w:w="3828" w:type="dxa"/>
          </w:tcPr>
          <w:p w:rsidR="00DC5F89" w:rsidRPr="00B7122D" w:rsidRDefault="00DC5F89" w:rsidP="00D540E1">
            <w:pPr>
              <w:spacing w:line="360" w:lineRule="auto"/>
              <w:rPr>
                <w:sz w:val="22"/>
                <w:szCs w:val="22"/>
              </w:rPr>
            </w:pPr>
          </w:p>
        </w:tc>
        <w:tc>
          <w:tcPr>
            <w:tcW w:w="1842" w:type="dxa"/>
          </w:tcPr>
          <w:p w:rsidR="00DC5F89" w:rsidRPr="00B7122D" w:rsidRDefault="00DC5F89" w:rsidP="00D540E1">
            <w:pPr>
              <w:spacing w:line="360" w:lineRule="auto"/>
              <w:rPr>
                <w:sz w:val="22"/>
                <w:szCs w:val="22"/>
              </w:rPr>
            </w:pPr>
          </w:p>
        </w:tc>
        <w:tc>
          <w:tcPr>
            <w:tcW w:w="1276" w:type="dxa"/>
          </w:tcPr>
          <w:p w:rsidR="00DC5F89" w:rsidRPr="00B7122D" w:rsidRDefault="00DC5F89" w:rsidP="00D540E1">
            <w:pPr>
              <w:spacing w:line="360" w:lineRule="auto"/>
              <w:rPr>
                <w:sz w:val="22"/>
                <w:szCs w:val="22"/>
              </w:rPr>
            </w:pPr>
          </w:p>
        </w:tc>
        <w:tc>
          <w:tcPr>
            <w:tcW w:w="2492" w:type="dxa"/>
          </w:tcPr>
          <w:p w:rsidR="00DC5F89" w:rsidRPr="00B7122D" w:rsidRDefault="00DC5F89" w:rsidP="00D540E1">
            <w:pPr>
              <w:spacing w:line="360" w:lineRule="auto"/>
              <w:rPr>
                <w:sz w:val="22"/>
                <w:szCs w:val="22"/>
              </w:rPr>
            </w:pPr>
          </w:p>
        </w:tc>
      </w:tr>
      <w:tr w:rsidR="00DC5F89" w:rsidRPr="00B7122D" w:rsidTr="004D7A8E">
        <w:tc>
          <w:tcPr>
            <w:tcW w:w="675" w:type="dxa"/>
          </w:tcPr>
          <w:p w:rsidR="00DC5F89" w:rsidRPr="00B7122D" w:rsidRDefault="00DC5F89" w:rsidP="00AA04A2">
            <w:pPr>
              <w:pStyle w:val="aa"/>
              <w:numPr>
                <w:ilvl w:val="0"/>
                <w:numId w:val="1"/>
              </w:numPr>
              <w:ind w:left="0" w:firstLine="0"/>
              <w:rPr>
                <w:sz w:val="22"/>
                <w:szCs w:val="22"/>
              </w:rPr>
            </w:pPr>
          </w:p>
        </w:tc>
        <w:tc>
          <w:tcPr>
            <w:tcW w:w="3828" w:type="dxa"/>
          </w:tcPr>
          <w:p w:rsidR="00DC5F89" w:rsidRPr="00B7122D" w:rsidRDefault="00DC5F89" w:rsidP="00D540E1">
            <w:pPr>
              <w:spacing w:line="360" w:lineRule="auto"/>
              <w:rPr>
                <w:sz w:val="22"/>
                <w:szCs w:val="22"/>
              </w:rPr>
            </w:pPr>
          </w:p>
        </w:tc>
        <w:tc>
          <w:tcPr>
            <w:tcW w:w="1842" w:type="dxa"/>
          </w:tcPr>
          <w:p w:rsidR="00DC5F89" w:rsidRPr="00B7122D" w:rsidRDefault="00DC5F89" w:rsidP="00D540E1">
            <w:pPr>
              <w:spacing w:line="360" w:lineRule="auto"/>
              <w:rPr>
                <w:sz w:val="22"/>
                <w:szCs w:val="22"/>
              </w:rPr>
            </w:pPr>
          </w:p>
        </w:tc>
        <w:tc>
          <w:tcPr>
            <w:tcW w:w="1276" w:type="dxa"/>
          </w:tcPr>
          <w:p w:rsidR="00DC5F89" w:rsidRPr="00B7122D" w:rsidRDefault="00DC5F89" w:rsidP="00D540E1">
            <w:pPr>
              <w:spacing w:line="360" w:lineRule="auto"/>
              <w:rPr>
                <w:sz w:val="22"/>
                <w:szCs w:val="22"/>
              </w:rPr>
            </w:pPr>
          </w:p>
        </w:tc>
        <w:tc>
          <w:tcPr>
            <w:tcW w:w="2492" w:type="dxa"/>
          </w:tcPr>
          <w:p w:rsidR="00DC5F89" w:rsidRPr="00B7122D" w:rsidRDefault="00DC5F89" w:rsidP="00D540E1">
            <w:pPr>
              <w:spacing w:line="360" w:lineRule="auto"/>
              <w:rPr>
                <w:sz w:val="22"/>
                <w:szCs w:val="22"/>
              </w:rPr>
            </w:pPr>
          </w:p>
        </w:tc>
      </w:tr>
      <w:tr w:rsidR="00DC5F89" w:rsidRPr="00B7122D" w:rsidTr="004D7A8E">
        <w:tc>
          <w:tcPr>
            <w:tcW w:w="675" w:type="dxa"/>
          </w:tcPr>
          <w:p w:rsidR="00DC5F89" w:rsidRPr="00B7122D" w:rsidRDefault="00DC5F89" w:rsidP="00AA04A2">
            <w:pPr>
              <w:pStyle w:val="aa"/>
              <w:numPr>
                <w:ilvl w:val="0"/>
                <w:numId w:val="1"/>
              </w:numPr>
              <w:ind w:left="0" w:firstLine="0"/>
              <w:rPr>
                <w:sz w:val="22"/>
                <w:szCs w:val="22"/>
              </w:rPr>
            </w:pPr>
          </w:p>
        </w:tc>
        <w:tc>
          <w:tcPr>
            <w:tcW w:w="3828" w:type="dxa"/>
          </w:tcPr>
          <w:p w:rsidR="00DC5F89" w:rsidRPr="00B7122D" w:rsidRDefault="00DC5F89" w:rsidP="00D540E1">
            <w:pPr>
              <w:spacing w:line="360" w:lineRule="auto"/>
              <w:rPr>
                <w:sz w:val="22"/>
                <w:szCs w:val="22"/>
              </w:rPr>
            </w:pPr>
          </w:p>
        </w:tc>
        <w:tc>
          <w:tcPr>
            <w:tcW w:w="1842" w:type="dxa"/>
          </w:tcPr>
          <w:p w:rsidR="00DC5F89" w:rsidRPr="00B7122D" w:rsidRDefault="00DC5F89" w:rsidP="00D540E1">
            <w:pPr>
              <w:spacing w:line="360" w:lineRule="auto"/>
              <w:rPr>
                <w:sz w:val="22"/>
                <w:szCs w:val="22"/>
              </w:rPr>
            </w:pPr>
          </w:p>
        </w:tc>
        <w:tc>
          <w:tcPr>
            <w:tcW w:w="1276" w:type="dxa"/>
          </w:tcPr>
          <w:p w:rsidR="00DC5F89" w:rsidRPr="00B7122D" w:rsidRDefault="00DC5F89" w:rsidP="00D540E1">
            <w:pPr>
              <w:spacing w:line="360" w:lineRule="auto"/>
              <w:rPr>
                <w:sz w:val="22"/>
                <w:szCs w:val="22"/>
              </w:rPr>
            </w:pPr>
          </w:p>
        </w:tc>
        <w:tc>
          <w:tcPr>
            <w:tcW w:w="2492" w:type="dxa"/>
          </w:tcPr>
          <w:p w:rsidR="00DC5F89" w:rsidRPr="00B7122D" w:rsidRDefault="00DC5F89" w:rsidP="00D540E1">
            <w:pPr>
              <w:spacing w:line="360" w:lineRule="auto"/>
              <w:rPr>
                <w:sz w:val="22"/>
                <w:szCs w:val="22"/>
              </w:rPr>
            </w:pPr>
          </w:p>
        </w:tc>
      </w:tr>
      <w:tr w:rsidR="00DC5F89" w:rsidRPr="00B7122D" w:rsidTr="004D7A8E">
        <w:tc>
          <w:tcPr>
            <w:tcW w:w="675" w:type="dxa"/>
          </w:tcPr>
          <w:p w:rsidR="00DC5F89" w:rsidRPr="00B7122D" w:rsidRDefault="00DC5F89" w:rsidP="00AA04A2">
            <w:pPr>
              <w:pStyle w:val="aa"/>
              <w:numPr>
                <w:ilvl w:val="0"/>
                <w:numId w:val="1"/>
              </w:numPr>
              <w:ind w:left="0" w:firstLine="0"/>
              <w:rPr>
                <w:sz w:val="22"/>
                <w:szCs w:val="22"/>
              </w:rPr>
            </w:pPr>
          </w:p>
        </w:tc>
        <w:tc>
          <w:tcPr>
            <w:tcW w:w="3828" w:type="dxa"/>
          </w:tcPr>
          <w:p w:rsidR="00DC5F89" w:rsidRPr="00B7122D" w:rsidRDefault="00DC5F89" w:rsidP="00D540E1">
            <w:pPr>
              <w:spacing w:line="360" w:lineRule="auto"/>
              <w:rPr>
                <w:sz w:val="22"/>
                <w:szCs w:val="22"/>
              </w:rPr>
            </w:pPr>
          </w:p>
        </w:tc>
        <w:tc>
          <w:tcPr>
            <w:tcW w:w="1842" w:type="dxa"/>
          </w:tcPr>
          <w:p w:rsidR="00DC5F89" w:rsidRPr="00B7122D" w:rsidRDefault="00DC5F89" w:rsidP="00D540E1">
            <w:pPr>
              <w:spacing w:line="360" w:lineRule="auto"/>
              <w:rPr>
                <w:sz w:val="22"/>
                <w:szCs w:val="22"/>
              </w:rPr>
            </w:pPr>
          </w:p>
        </w:tc>
        <w:tc>
          <w:tcPr>
            <w:tcW w:w="1276" w:type="dxa"/>
          </w:tcPr>
          <w:p w:rsidR="00DC5F89" w:rsidRPr="00B7122D" w:rsidRDefault="00DC5F89" w:rsidP="00D540E1">
            <w:pPr>
              <w:spacing w:line="360" w:lineRule="auto"/>
              <w:rPr>
                <w:sz w:val="22"/>
                <w:szCs w:val="22"/>
              </w:rPr>
            </w:pPr>
          </w:p>
        </w:tc>
        <w:tc>
          <w:tcPr>
            <w:tcW w:w="2492" w:type="dxa"/>
          </w:tcPr>
          <w:p w:rsidR="00DC5F89" w:rsidRPr="00B7122D" w:rsidRDefault="00DC5F89" w:rsidP="00D540E1">
            <w:pPr>
              <w:spacing w:line="360" w:lineRule="auto"/>
              <w:rPr>
                <w:sz w:val="22"/>
                <w:szCs w:val="22"/>
              </w:rPr>
            </w:pPr>
          </w:p>
        </w:tc>
      </w:tr>
      <w:tr w:rsidR="00DC5F89" w:rsidRPr="00B7122D" w:rsidTr="004D7A8E">
        <w:tc>
          <w:tcPr>
            <w:tcW w:w="675" w:type="dxa"/>
          </w:tcPr>
          <w:p w:rsidR="00DC5F89" w:rsidRPr="00B7122D" w:rsidRDefault="00DC5F89" w:rsidP="00AA04A2">
            <w:pPr>
              <w:pStyle w:val="aa"/>
              <w:numPr>
                <w:ilvl w:val="0"/>
                <w:numId w:val="1"/>
              </w:numPr>
              <w:ind w:left="0" w:firstLine="0"/>
              <w:rPr>
                <w:sz w:val="22"/>
                <w:szCs w:val="22"/>
              </w:rPr>
            </w:pPr>
          </w:p>
        </w:tc>
        <w:tc>
          <w:tcPr>
            <w:tcW w:w="3828" w:type="dxa"/>
          </w:tcPr>
          <w:p w:rsidR="00DC5F89" w:rsidRPr="00B7122D" w:rsidRDefault="00DC5F89" w:rsidP="00D540E1">
            <w:pPr>
              <w:spacing w:line="360" w:lineRule="auto"/>
              <w:rPr>
                <w:sz w:val="22"/>
                <w:szCs w:val="22"/>
              </w:rPr>
            </w:pPr>
          </w:p>
        </w:tc>
        <w:tc>
          <w:tcPr>
            <w:tcW w:w="1842" w:type="dxa"/>
          </w:tcPr>
          <w:p w:rsidR="00DC5F89" w:rsidRPr="00B7122D" w:rsidRDefault="00DC5F89" w:rsidP="00D540E1">
            <w:pPr>
              <w:spacing w:line="360" w:lineRule="auto"/>
              <w:rPr>
                <w:sz w:val="22"/>
                <w:szCs w:val="22"/>
              </w:rPr>
            </w:pPr>
          </w:p>
        </w:tc>
        <w:tc>
          <w:tcPr>
            <w:tcW w:w="1276" w:type="dxa"/>
          </w:tcPr>
          <w:p w:rsidR="00DC5F89" w:rsidRPr="00B7122D" w:rsidRDefault="00DC5F89" w:rsidP="00D540E1">
            <w:pPr>
              <w:spacing w:line="360" w:lineRule="auto"/>
              <w:rPr>
                <w:sz w:val="22"/>
                <w:szCs w:val="22"/>
              </w:rPr>
            </w:pPr>
          </w:p>
        </w:tc>
        <w:tc>
          <w:tcPr>
            <w:tcW w:w="2492" w:type="dxa"/>
          </w:tcPr>
          <w:p w:rsidR="00DC5F89" w:rsidRPr="00B7122D" w:rsidRDefault="00DC5F89" w:rsidP="00D540E1">
            <w:pPr>
              <w:spacing w:line="360" w:lineRule="auto"/>
              <w:rPr>
                <w:sz w:val="22"/>
                <w:szCs w:val="22"/>
              </w:rPr>
            </w:pPr>
          </w:p>
        </w:tc>
      </w:tr>
      <w:tr w:rsidR="00DC5F89" w:rsidRPr="00B7122D" w:rsidTr="004D7A8E">
        <w:tc>
          <w:tcPr>
            <w:tcW w:w="675" w:type="dxa"/>
          </w:tcPr>
          <w:p w:rsidR="00DC5F89" w:rsidRPr="00B7122D" w:rsidRDefault="00DC5F89" w:rsidP="00AA04A2">
            <w:pPr>
              <w:pStyle w:val="aa"/>
              <w:numPr>
                <w:ilvl w:val="0"/>
                <w:numId w:val="1"/>
              </w:numPr>
              <w:ind w:left="0" w:firstLine="0"/>
              <w:rPr>
                <w:sz w:val="22"/>
                <w:szCs w:val="22"/>
              </w:rPr>
            </w:pPr>
          </w:p>
        </w:tc>
        <w:tc>
          <w:tcPr>
            <w:tcW w:w="3828" w:type="dxa"/>
          </w:tcPr>
          <w:p w:rsidR="00DC5F89" w:rsidRPr="00B7122D" w:rsidRDefault="00DC5F89" w:rsidP="00D540E1">
            <w:pPr>
              <w:spacing w:line="360" w:lineRule="auto"/>
              <w:rPr>
                <w:sz w:val="22"/>
                <w:szCs w:val="22"/>
              </w:rPr>
            </w:pPr>
          </w:p>
        </w:tc>
        <w:tc>
          <w:tcPr>
            <w:tcW w:w="1842" w:type="dxa"/>
          </w:tcPr>
          <w:p w:rsidR="00DC5F89" w:rsidRPr="00B7122D" w:rsidRDefault="00DC5F89" w:rsidP="00D540E1">
            <w:pPr>
              <w:spacing w:line="360" w:lineRule="auto"/>
              <w:rPr>
                <w:sz w:val="22"/>
                <w:szCs w:val="22"/>
              </w:rPr>
            </w:pPr>
          </w:p>
        </w:tc>
        <w:tc>
          <w:tcPr>
            <w:tcW w:w="1276" w:type="dxa"/>
          </w:tcPr>
          <w:p w:rsidR="00DC5F89" w:rsidRPr="00B7122D" w:rsidRDefault="00DC5F89" w:rsidP="00D540E1">
            <w:pPr>
              <w:spacing w:line="360" w:lineRule="auto"/>
              <w:rPr>
                <w:sz w:val="22"/>
                <w:szCs w:val="22"/>
              </w:rPr>
            </w:pPr>
          </w:p>
        </w:tc>
        <w:tc>
          <w:tcPr>
            <w:tcW w:w="2492" w:type="dxa"/>
          </w:tcPr>
          <w:p w:rsidR="00DC5F89" w:rsidRPr="00B7122D" w:rsidRDefault="00DC5F89" w:rsidP="00D540E1">
            <w:pPr>
              <w:spacing w:line="360" w:lineRule="auto"/>
              <w:rPr>
                <w:sz w:val="22"/>
                <w:szCs w:val="22"/>
              </w:rPr>
            </w:pPr>
          </w:p>
        </w:tc>
      </w:tr>
      <w:tr w:rsidR="00DC5F89" w:rsidRPr="00B7122D" w:rsidTr="004D7A8E">
        <w:tc>
          <w:tcPr>
            <w:tcW w:w="675" w:type="dxa"/>
          </w:tcPr>
          <w:p w:rsidR="00DC5F89" w:rsidRPr="00B7122D" w:rsidRDefault="00DC5F89" w:rsidP="00AA04A2">
            <w:pPr>
              <w:pStyle w:val="aa"/>
              <w:numPr>
                <w:ilvl w:val="0"/>
                <w:numId w:val="1"/>
              </w:numPr>
              <w:ind w:left="0" w:firstLine="0"/>
              <w:rPr>
                <w:sz w:val="22"/>
                <w:szCs w:val="22"/>
              </w:rPr>
            </w:pPr>
          </w:p>
        </w:tc>
        <w:tc>
          <w:tcPr>
            <w:tcW w:w="3828" w:type="dxa"/>
          </w:tcPr>
          <w:p w:rsidR="00DC5F89" w:rsidRPr="00B7122D" w:rsidRDefault="00DC5F89" w:rsidP="00D540E1">
            <w:pPr>
              <w:spacing w:line="360" w:lineRule="auto"/>
              <w:rPr>
                <w:sz w:val="22"/>
                <w:szCs w:val="22"/>
              </w:rPr>
            </w:pPr>
          </w:p>
        </w:tc>
        <w:tc>
          <w:tcPr>
            <w:tcW w:w="1842" w:type="dxa"/>
          </w:tcPr>
          <w:p w:rsidR="00DC5F89" w:rsidRPr="00B7122D" w:rsidRDefault="00DC5F89" w:rsidP="00D540E1">
            <w:pPr>
              <w:spacing w:line="360" w:lineRule="auto"/>
              <w:rPr>
                <w:sz w:val="22"/>
                <w:szCs w:val="22"/>
              </w:rPr>
            </w:pPr>
          </w:p>
        </w:tc>
        <w:tc>
          <w:tcPr>
            <w:tcW w:w="1276" w:type="dxa"/>
          </w:tcPr>
          <w:p w:rsidR="00DC5F89" w:rsidRPr="00B7122D" w:rsidRDefault="00DC5F89" w:rsidP="00D540E1">
            <w:pPr>
              <w:spacing w:line="360" w:lineRule="auto"/>
              <w:rPr>
                <w:sz w:val="22"/>
                <w:szCs w:val="22"/>
              </w:rPr>
            </w:pPr>
          </w:p>
        </w:tc>
        <w:tc>
          <w:tcPr>
            <w:tcW w:w="2492" w:type="dxa"/>
          </w:tcPr>
          <w:p w:rsidR="00DC5F89" w:rsidRPr="00B7122D" w:rsidRDefault="00DC5F89" w:rsidP="00D540E1">
            <w:pPr>
              <w:spacing w:line="360" w:lineRule="auto"/>
              <w:rPr>
                <w:sz w:val="22"/>
                <w:szCs w:val="22"/>
              </w:rPr>
            </w:pPr>
          </w:p>
        </w:tc>
      </w:tr>
      <w:tr w:rsidR="00DC5F89" w:rsidRPr="00B7122D" w:rsidTr="004D7A8E">
        <w:tc>
          <w:tcPr>
            <w:tcW w:w="675" w:type="dxa"/>
          </w:tcPr>
          <w:p w:rsidR="00DC5F89" w:rsidRPr="00B7122D" w:rsidRDefault="00DC5F89" w:rsidP="00AA04A2">
            <w:pPr>
              <w:pStyle w:val="aa"/>
              <w:numPr>
                <w:ilvl w:val="0"/>
                <w:numId w:val="1"/>
              </w:numPr>
              <w:ind w:left="0" w:firstLine="0"/>
              <w:rPr>
                <w:sz w:val="22"/>
                <w:szCs w:val="22"/>
              </w:rPr>
            </w:pPr>
          </w:p>
        </w:tc>
        <w:tc>
          <w:tcPr>
            <w:tcW w:w="3828" w:type="dxa"/>
          </w:tcPr>
          <w:p w:rsidR="00DC5F89" w:rsidRPr="00B7122D" w:rsidRDefault="00DC5F89" w:rsidP="00D540E1">
            <w:pPr>
              <w:spacing w:line="360" w:lineRule="auto"/>
              <w:rPr>
                <w:sz w:val="22"/>
                <w:szCs w:val="22"/>
              </w:rPr>
            </w:pPr>
          </w:p>
        </w:tc>
        <w:tc>
          <w:tcPr>
            <w:tcW w:w="1842" w:type="dxa"/>
          </w:tcPr>
          <w:p w:rsidR="00DC5F89" w:rsidRPr="00B7122D" w:rsidRDefault="00DC5F89" w:rsidP="00D540E1">
            <w:pPr>
              <w:spacing w:line="360" w:lineRule="auto"/>
              <w:rPr>
                <w:sz w:val="22"/>
                <w:szCs w:val="22"/>
              </w:rPr>
            </w:pPr>
          </w:p>
        </w:tc>
        <w:tc>
          <w:tcPr>
            <w:tcW w:w="1276" w:type="dxa"/>
          </w:tcPr>
          <w:p w:rsidR="00DC5F89" w:rsidRPr="00B7122D" w:rsidRDefault="00DC5F89" w:rsidP="00D540E1">
            <w:pPr>
              <w:spacing w:line="360" w:lineRule="auto"/>
              <w:rPr>
                <w:sz w:val="22"/>
                <w:szCs w:val="22"/>
              </w:rPr>
            </w:pPr>
          </w:p>
        </w:tc>
        <w:tc>
          <w:tcPr>
            <w:tcW w:w="2492" w:type="dxa"/>
          </w:tcPr>
          <w:p w:rsidR="00DC5F89" w:rsidRPr="00B7122D" w:rsidRDefault="00DC5F89" w:rsidP="00D540E1">
            <w:pPr>
              <w:spacing w:line="360" w:lineRule="auto"/>
              <w:rPr>
                <w:sz w:val="22"/>
                <w:szCs w:val="22"/>
              </w:rPr>
            </w:pPr>
          </w:p>
        </w:tc>
      </w:tr>
      <w:tr w:rsidR="00DC5F89" w:rsidRPr="00B7122D" w:rsidTr="004D7A8E">
        <w:tc>
          <w:tcPr>
            <w:tcW w:w="675" w:type="dxa"/>
          </w:tcPr>
          <w:p w:rsidR="00DC5F89" w:rsidRPr="00B7122D" w:rsidRDefault="00DC5F89" w:rsidP="00AA04A2">
            <w:pPr>
              <w:pStyle w:val="aa"/>
              <w:numPr>
                <w:ilvl w:val="0"/>
                <w:numId w:val="1"/>
              </w:numPr>
              <w:ind w:left="0" w:firstLine="0"/>
              <w:rPr>
                <w:sz w:val="22"/>
                <w:szCs w:val="22"/>
              </w:rPr>
            </w:pPr>
          </w:p>
        </w:tc>
        <w:tc>
          <w:tcPr>
            <w:tcW w:w="3828" w:type="dxa"/>
          </w:tcPr>
          <w:p w:rsidR="00DC5F89" w:rsidRPr="00B7122D" w:rsidRDefault="00DC5F89" w:rsidP="00D540E1">
            <w:pPr>
              <w:spacing w:line="360" w:lineRule="auto"/>
              <w:rPr>
                <w:sz w:val="22"/>
                <w:szCs w:val="22"/>
              </w:rPr>
            </w:pPr>
          </w:p>
        </w:tc>
        <w:tc>
          <w:tcPr>
            <w:tcW w:w="1842" w:type="dxa"/>
          </w:tcPr>
          <w:p w:rsidR="00DC5F89" w:rsidRPr="00B7122D" w:rsidRDefault="00DC5F89" w:rsidP="00D540E1">
            <w:pPr>
              <w:spacing w:line="360" w:lineRule="auto"/>
              <w:rPr>
                <w:sz w:val="22"/>
                <w:szCs w:val="22"/>
              </w:rPr>
            </w:pPr>
          </w:p>
        </w:tc>
        <w:tc>
          <w:tcPr>
            <w:tcW w:w="1276" w:type="dxa"/>
          </w:tcPr>
          <w:p w:rsidR="00DC5F89" w:rsidRPr="00B7122D" w:rsidRDefault="00DC5F89" w:rsidP="00D540E1">
            <w:pPr>
              <w:spacing w:line="360" w:lineRule="auto"/>
              <w:rPr>
                <w:sz w:val="22"/>
                <w:szCs w:val="22"/>
              </w:rPr>
            </w:pPr>
          </w:p>
        </w:tc>
        <w:tc>
          <w:tcPr>
            <w:tcW w:w="2492" w:type="dxa"/>
          </w:tcPr>
          <w:p w:rsidR="00DC5F89" w:rsidRPr="00B7122D" w:rsidRDefault="00DC5F89" w:rsidP="00D540E1">
            <w:pPr>
              <w:spacing w:line="360" w:lineRule="auto"/>
              <w:rPr>
                <w:sz w:val="22"/>
                <w:szCs w:val="22"/>
              </w:rPr>
            </w:pPr>
          </w:p>
        </w:tc>
      </w:tr>
      <w:tr w:rsidR="00DC5F89" w:rsidRPr="00B7122D" w:rsidTr="004D7A8E">
        <w:tc>
          <w:tcPr>
            <w:tcW w:w="675" w:type="dxa"/>
          </w:tcPr>
          <w:p w:rsidR="00DC5F89" w:rsidRPr="00B7122D" w:rsidRDefault="00DC5F89" w:rsidP="00AA04A2">
            <w:pPr>
              <w:pStyle w:val="aa"/>
              <w:numPr>
                <w:ilvl w:val="0"/>
                <w:numId w:val="1"/>
              </w:numPr>
              <w:ind w:left="0" w:firstLine="0"/>
              <w:rPr>
                <w:sz w:val="22"/>
                <w:szCs w:val="22"/>
              </w:rPr>
            </w:pPr>
          </w:p>
        </w:tc>
        <w:tc>
          <w:tcPr>
            <w:tcW w:w="3828" w:type="dxa"/>
          </w:tcPr>
          <w:p w:rsidR="00DC5F89" w:rsidRPr="00B7122D" w:rsidRDefault="00DC5F89" w:rsidP="00D540E1">
            <w:pPr>
              <w:spacing w:line="360" w:lineRule="auto"/>
              <w:rPr>
                <w:sz w:val="22"/>
                <w:szCs w:val="22"/>
              </w:rPr>
            </w:pPr>
          </w:p>
        </w:tc>
        <w:tc>
          <w:tcPr>
            <w:tcW w:w="1842" w:type="dxa"/>
          </w:tcPr>
          <w:p w:rsidR="00DC5F89" w:rsidRPr="00B7122D" w:rsidRDefault="00DC5F89" w:rsidP="00D540E1">
            <w:pPr>
              <w:spacing w:line="360" w:lineRule="auto"/>
              <w:rPr>
                <w:sz w:val="22"/>
                <w:szCs w:val="22"/>
              </w:rPr>
            </w:pPr>
          </w:p>
        </w:tc>
        <w:tc>
          <w:tcPr>
            <w:tcW w:w="1276" w:type="dxa"/>
          </w:tcPr>
          <w:p w:rsidR="00DC5F89" w:rsidRPr="00B7122D" w:rsidRDefault="00DC5F89" w:rsidP="00D540E1">
            <w:pPr>
              <w:spacing w:line="360" w:lineRule="auto"/>
              <w:rPr>
                <w:sz w:val="22"/>
                <w:szCs w:val="22"/>
              </w:rPr>
            </w:pPr>
          </w:p>
        </w:tc>
        <w:tc>
          <w:tcPr>
            <w:tcW w:w="2492" w:type="dxa"/>
          </w:tcPr>
          <w:p w:rsidR="00DC5F89" w:rsidRPr="00B7122D" w:rsidRDefault="00DC5F89" w:rsidP="00D540E1">
            <w:pPr>
              <w:spacing w:line="360" w:lineRule="auto"/>
              <w:rPr>
                <w:sz w:val="22"/>
                <w:szCs w:val="22"/>
              </w:rPr>
            </w:pPr>
          </w:p>
        </w:tc>
      </w:tr>
      <w:tr w:rsidR="00DC5F89" w:rsidRPr="00B7122D" w:rsidTr="004D7A8E">
        <w:tc>
          <w:tcPr>
            <w:tcW w:w="675" w:type="dxa"/>
          </w:tcPr>
          <w:p w:rsidR="00DC5F89" w:rsidRPr="00B7122D" w:rsidRDefault="00DC5F89" w:rsidP="00AA04A2">
            <w:pPr>
              <w:pStyle w:val="aa"/>
              <w:numPr>
                <w:ilvl w:val="0"/>
                <w:numId w:val="1"/>
              </w:numPr>
              <w:ind w:left="0" w:firstLine="0"/>
              <w:rPr>
                <w:sz w:val="22"/>
                <w:szCs w:val="22"/>
              </w:rPr>
            </w:pPr>
          </w:p>
        </w:tc>
        <w:tc>
          <w:tcPr>
            <w:tcW w:w="3828" w:type="dxa"/>
          </w:tcPr>
          <w:p w:rsidR="00DC5F89" w:rsidRPr="00B7122D" w:rsidRDefault="00DC5F89" w:rsidP="00D540E1">
            <w:pPr>
              <w:spacing w:line="360" w:lineRule="auto"/>
              <w:rPr>
                <w:sz w:val="22"/>
                <w:szCs w:val="22"/>
              </w:rPr>
            </w:pPr>
          </w:p>
        </w:tc>
        <w:tc>
          <w:tcPr>
            <w:tcW w:w="1842" w:type="dxa"/>
          </w:tcPr>
          <w:p w:rsidR="00DC5F89" w:rsidRPr="00B7122D" w:rsidRDefault="00DC5F89" w:rsidP="00D540E1">
            <w:pPr>
              <w:spacing w:line="360" w:lineRule="auto"/>
              <w:rPr>
                <w:sz w:val="22"/>
                <w:szCs w:val="22"/>
              </w:rPr>
            </w:pPr>
          </w:p>
        </w:tc>
        <w:tc>
          <w:tcPr>
            <w:tcW w:w="1276" w:type="dxa"/>
          </w:tcPr>
          <w:p w:rsidR="00DC5F89" w:rsidRPr="00B7122D" w:rsidRDefault="00DC5F89" w:rsidP="00D540E1">
            <w:pPr>
              <w:spacing w:line="360" w:lineRule="auto"/>
              <w:rPr>
                <w:sz w:val="22"/>
                <w:szCs w:val="22"/>
              </w:rPr>
            </w:pPr>
          </w:p>
        </w:tc>
        <w:tc>
          <w:tcPr>
            <w:tcW w:w="2492" w:type="dxa"/>
          </w:tcPr>
          <w:p w:rsidR="00DC5F89" w:rsidRPr="00B7122D" w:rsidRDefault="00DC5F89" w:rsidP="00D540E1">
            <w:pPr>
              <w:spacing w:line="360" w:lineRule="auto"/>
              <w:rPr>
                <w:sz w:val="22"/>
                <w:szCs w:val="22"/>
              </w:rPr>
            </w:pPr>
          </w:p>
        </w:tc>
      </w:tr>
      <w:tr w:rsidR="00DC5F89" w:rsidRPr="00B7122D" w:rsidTr="004D7A8E">
        <w:tc>
          <w:tcPr>
            <w:tcW w:w="675" w:type="dxa"/>
          </w:tcPr>
          <w:p w:rsidR="00DC5F89" w:rsidRPr="00B7122D" w:rsidRDefault="00DC5F89" w:rsidP="00AA04A2">
            <w:pPr>
              <w:pStyle w:val="aa"/>
              <w:numPr>
                <w:ilvl w:val="0"/>
                <w:numId w:val="1"/>
              </w:numPr>
              <w:ind w:left="0" w:firstLine="0"/>
              <w:rPr>
                <w:sz w:val="22"/>
                <w:szCs w:val="22"/>
              </w:rPr>
            </w:pPr>
          </w:p>
        </w:tc>
        <w:tc>
          <w:tcPr>
            <w:tcW w:w="3828" w:type="dxa"/>
          </w:tcPr>
          <w:p w:rsidR="00DC5F89" w:rsidRPr="00B7122D" w:rsidRDefault="00DC5F89" w:rsidP="00D540E1">
            <w:pPr>
              <w:spacing w:line="360" w:lineRule="auto"/>
              <w:rPr>
                <w:sz w:val="22"/>
                <w:szCs w:val="22"/>
              </w:rPr>
            </w:pPr>
          </w:p>
        </w:tc>
        <w:tc>
          <w:tcPr>
            <w:tcW w:w="1842" w:type="dxa"/>
          </w:tcPr>
          <w:p w:rsidR="00DC5F89" w:rsidRPr="00B7122D" w:rsidRDefault="00DC5F89" w:rsidP="00D540E1">
            <w:pPr>
              <w:spacing w:line="360" w:lineRule="auto"/>
              <w:rPr>
                <w:sz w:val="22"/>
                <w:szCs w:val="22"/>
              </w:rPr>
            </w:pPr>
          </w:p>
        </w:tc>
        <w:tc>
          <w:tcPr>
            <w:tcW w:w="1276" w:type="dxa"/>
          </w:tcPr>
          <w:p w:rsidR="00DC5F89" w:rsidRPr="00B7122D" w:rsidRDefault="00DC5F89" w:rsidP="00D540E1">
            <w:pPr>
              <w:spacing w:line="360" w:lineRule="auto"/>
              <w:rPr>
                <w:sz w:val="22"/>
                <w:szCs w:val="22"/>
              </w:rPr>
            </w:pPr>
          </w:p>
        </w:tc>
        <w:tc>
          <w:tcPr>
            <w:tcW w:w="2492" w:type="dxa"/>
          </w:tcPr>
          <w:p w:rsidR="00DC5F89" w:rsidRPr="00B7122D" w:rsidRDefault="00DC5F89" w:rsidP="00D540E1">
            <w:pPr>
              <w:spacing w:line="360" w:lineRule="auto"/>
              <w:rPr>
                <w:sz w:val="22"/>
                <w:szCs w:val="22"/>
              </w:rPr>
            </w:pPr>
          </w:p>
        </w:tc>
      </w:tr>
      <w:tr w:rsidR="00DC5F89" w:rsidRPr="00B7122D" w:rsidTr="004D7A8E">
        <w:tc>
          <w:tcPr>
            <w:tcW w:w="675" w:type="dxa"/>
          </w:tcPr>
          <w:p w:rsidR="00DC5F89" w:rsidRPr="00B7122D" w:rsidRDefault="00DC5F89" w:rsidP="00AA04A2">
            <w:pPr>
              <w:pStyle w:val="aa"/>
              <w:numPr>
                <w:ilvl w:val="0"/>
                <w:numId w:val="1"/>
              </w:numPr>
              <w:ind w:left="0" w:firstLine="0"/>
              <w:rPr>
                <w:sz w:val="22"/>
                <w:szCs w:val="22"/>
              </w:rPr>
            </w:pPr>
          </w:p>
        </w:tc>
        <w:tc>
          <w:tcPr>
            <w:tcW w:w="3828" w:type="dxa"/>
          </w:tcPr>
          <w:p w:rsidR="00DC5F89" w:rsidRPr="00B7122D" w:rsidRDefault="00DC5F89" w:rsidP="00D540E1">
            <w:pPr>
              <w:spacing w:line="360" w:lineRule="auto"/>
              <w:rPr>
                <w:sz w:val="22"/>
                <w:szCs w:val="22"/>
              </w:rPr>
            </w:pPr>
          </w:p>
        </w:tc>
        <w:tc>
          <w:tcPr>
            <w:tcW w:w="1842" w:type="dxa"/>
          </w:tcPr>
          <w:p w:rsidR="00DC5F89" w:rsidRPr="00B7122D" w:rsidRDefault="00DC5F89" w:rsidP="00D540E1">
            <w:pPr>
              <w:spacing w:line="360" w:lineRule="auto"/>
              <w:rPr>
                <w:sz w:val="22"/>
                <w:szCs w:val="22"/>
              </w:rPr>
            </w:pPr>
          </w:p>
        </w:tc>
        <w:tc>
          <w:tcPr>
            <w:tcW w:w="1276" w:type="dxa"/>
          </w:tcPr>
          <w:p w:rsidR="00DC5F89" w:rsidRPr="00B7122D" w:rsidRDefault="00DC5F89" w:rsidP="00D540E1">
            <w:pPr>
              <w:spacing w:line="360" w:lineRule="auto"/>
              <w:rPr>
                <w:sz w:val="22"/>
                <w:szCs w:val="22"/>
              </w:rPr>
            </w:pPr>
          </w:p>
        </w:tc>
        <w:tc>
          <w:tcPr>
            <w:tcW w:w="2492" w:type="dxa"/>
          </w:tcPr>
          <w:p w:rsidR="00DC5F89" w:rsidRPr="00B7122D" w:rsidRDefault="00DC5F89" w:rsidP="00D540E1">
            <w:pPr>
              <w:spacing w:line="360" w:lineRule="auto"/>
              <w:rPr>
                <w:sz w:val="22"/>
                <w:szCs w:val="22"/>
              </w:rPr>
            </w:pPr>
          </w:p>
        </w:tc>
      </w:tr>
      <w:tr w:rsidR="00DC5F89" w:rsidRPr="00B7122D" w:rsidTr="004D7A8E">
        <w:tc>
          <w:tcPr>
            <w:tcW w:w="675" w:type="dxa"/>
          </w:tcPr>
          <w:p w:rsidR="00DC5F89" w:rsidRPr="00B7122D" w:rsidRDefault="00DC5F89" w:rsidP="00AA04A2">
            <w:pPr>
              <w:pStyle w:val="aa"/>
              <w:numPr>
                <w:ilvl w:val="0"/>
                <w:numId w:val="1"/>
              </w:numPr>
              <w:ind w:left="0" w:firstLine="0"/>
              <w:rPr>
                <w:sz w:val="22"/>
                <w:szCs w:val="22"/>
              </w:rPr>
            </w:pPr>
          </w:p>
        </w:tc>
        <w:tc>
          <w:tcPr>
            <w:tcW w:w="3828" w:type="dxa"/>
          </w:tcPr>
          <w:p w:rsidR="00DC5F89" w:rsidRPr="00B7122D" w:rsidRDefault="00DC5F89" w:rsidP="00D540E1">
            <w:pPr>
              <w:spacing w:line="360" w:lineRule="auto"/>
              <w:rPr>
                <w:sz w:val="22"/>
                <w:szCs w:val="22"/>
              </w:rPr>
            </w:pPr>
          </w:p>
        </w:tc>
        <w:tc>
          <w:tcPr>
            <w:tcW w:w="1842" w:type="dxa"/>
          </w:tcPr>
          <w:p w:rsidR="00DC5F89" w:rsidRPr="00B7122D" w:rsidRDefault="00DC5F89" w:rsidP="00D540E1">
            <w:pPr>
              <w:spacing w:line="360" w:lineRule="auto"/>
              <w:rPr>
                <w:sz w:val="22"/>
                <w:szCs w:val="22"/>
              </w:rPr>
            </w:pPr>
          </w:p>
        </w:tc>
        <w:tc>
          <w:tcPr>
            <w:tcW w:w="1276" w:type="dxa"/>
          </w:tcPr>
          <w:p w:rsidR="00DC5F89" w:rsidRPr="00B7122D" w:rsidRDefault="00DC5F89" w:rsidP="00D540E1">
            <w:pPr>
              <w:spacing w:line="360" w:lineRule="auto"/>
              <w:rPr>
                <w:sz w:val="22"/>
                <w:szCs w:val="22"/>
              </w:rPr>
            </w:pPr>
          </w:p>
        </w:tc>
        <w:tc>
          <w:tcPr>
            <w:tcW w:w="2492" w:type="dxa"/>
          </w:tcPr>
          <w:p w:rsidR="00DC5F89" w:rsidRPr="00B7122D" w:rsidRDefault="00DC5F89" w:rsidP="00D540E1">
            <w:pPr>
              <w:spacing w:line="360" w:lineRule="auto"/>
              <w:rPr>
                <w:sz w:val="22"/>
                <w:szCs w:val="22"/>
              </w:rPr>
            </w:pPr>
          </w:p>
        </w:tc>
      </w:tr>
      <w:tr w:rsidR="00DC5F89" w:rsidRPr="00B7122D" w:rsidTr="004D7A8E">
        <w:tc>
          <w:tcPr>
            <w:tcW w:w="675" w:type="dxa"/>
          </w:tcPr>
          <w:p w:rsidR="00DC5F89" w:rsidRPr="00B7122D" w:rsidRDefault="00DC5F89" w:rsidP="00AA04A2">
            <w:pPr>
              <w:pStyle w:val="aa"/>
              <w:numPr>
                <w:ilvl w:val="0"/>
                <w:numId w:val="1"/>
              </w:numPr>
              <w:ind w:left="0" w:firstLine="0"/>
              <w:rPr>
                <w:sz w:val="22"/>
                <w:szCs w:val="22"/>
              </w:rPr>
            </w:pPr>
          </w:p>
        </w:tc>
        <w:tc>
          <w:tcPr>
            <w:tcW w:w="3828" w:type="dxa"/>
          </w:tcPr>
          <w:p w:rsidR="00DC5F89" w:rsidRPr="00B7122D" w:rsidRDefault="00DC5F89" w:rsidP="00D540E1">
            <w:pPr>
              <w:spacing w:line="360" w:lineRule="auto"/>
              <w:rPr>
                <w:sz w:val="22"/>
                <w:szCs w:val="22"/>
              </w:rPr>
            </w:pPr>
          </w:p>
        </w:tc>
        <w:tc>
          <w:tcPr>
            <w:tcW w:w="1842" w:type="dxa"/>
          </w:tcPr>
          <w:p w:rsidR="00DC5F89" w:rsidRPr="00B7122D" w:rsidRDefault="00DC5F89" w:rsidP="00D540E1">
            <w:pPr>
              <w:spacing w:line="360" w:lineRule="auto"/>
              <w:rPr>
                <w:sz w:val="22"/>
                <w:szCs w:val="22"/>
              </w:rPr>
            </w:pPr>
          </w:p>
        </w:tc>
        <w:tc>
          <w:tcPr>
            <w:tcW w:w="1276" w:type="dxa"/>
          </w:tcPr>
          <w:p w:rsidR="00DC5F89" w:rsidRPr="00B7122D" w:rsidRDefault="00DC5F89" w:rsidP="00D540E1">
            <w:pPr>
              <w:spacing w:line="360" w:lineRule="auto"/>
              <w:rPr>
                <w:sz w:val="22"/>
                <w:szCs w:val="22"/>
              </w:rPr>
            </w:pPr>
          </w:p>
        </w:tc>
        <w:tc>
          <w:tcPr>
            <w:tcW w:w="2492" w:type="dxa"/>
          </w:tcPr>
          <w:p w:rsidR="00DC5F89" w:rsidRPr="00B7122D" w:rsidRDefault="00DC5F89" w:rsidP="00D540E1">
            <w:pPr>
              <w:spacing w:line="360" w:lineRule="auto"/>
              <w:rPr>
                <w:sz w:val="22"/>
                <w:szCs w:val="22"/>
              </w:rPr>
            </w:pPr>
          </w:p>
        </w:tc>
      </w:tr>
      <w:tr w:rsidR="00DC5F89" w:rsidRPr="00B7122D" w:rsidTr="004D7A8E">
        <w:tc>
          <w:tcPr>
            <w:tcW w:w="675" w:type="dxa"/>
          </w:tcPr>
          <w:p w:rsidR="00DC5F89" w:rsidRPr="00B7122D" w:rsidRDefault="00DC5F89" w:rsidP="00AA04A2">
            <w:pPr>
              <w:pStyle w:val="aa"/>
              <w:numPr>
                <w:ilvl w:val="0"/>
                <w:numId w:val="1"/>
              </w:numPr>
              <w:ind w:left="0" w:firstLine="0"/>
              <w:rPr>
                <w:sz w:val="22"/>
                <w:szCs w:val="22"/>
              </w:rPr>
            </w:pPr>
          </w:p>
        </w:tc>
        <w:tc>
          <w:tcPr>
            <w:tcW w:w="3828" w:type="dxa"/>
          </w:tcPr>
          <w:p w:rsidR="00DC5F89" w:rsidRPr="00B7122D" w:rsidRDefault="00DC5F89" w:rsidP="00D540E1">
            <w:pPr>
              <w:spacing w:line="360" w:lineRule="auto"/>
              <w:rPr>
                <w:sz w:val="22"/>
                <w:szCs w:val="22"/>
              </w:rPr>
            </w:pPr>
          </w:p>
        </w:tc>
        <w:tc>
          <w:tcPr>
            <w:tcW w:w="1842" w:type="dxa"/>
          </w:tcPr>
          <w:p w:rsidR="00DC5F89" w:rsidRPr="00B7122D" w:rsidRDefault="00DC5F89" w:rsidP="00D540E1">
            <w:pPr>
              <w:spacing w:line="360" w:lineRule="auto"/>
              <w:rPr>
                <w:sz w:val="22"/>
                <w:szCs w:val="22"/>
              </w:rPr>
            </w:pPr>
          </w:p>
        </w:tc>
        <w:tc>
          <w:tcPr>
            <w:tcW w:w="1276" w:type="dxa"/>
          </w:tcPr>
          <w:p w:rsidR="00DC5F89" w:rsidRPr="00B7122D" w:rsidRDefault="00DC5F89" w:rsidP="00D540E1">
            <w:pPr>
              <w:spacing w:line="360" w:lineRule="auto"/>
              <w:rPr>
                <w:sz w:val="22"/>
                <w:szCs w:val="22"/>
              </w:rPr>
            </w:pPr>
          </w:p>
        </w:tc>
        <w:tc>
          <w:tcPr>
            <w:tcW w:w="2492" w:type="dxa"/>
          </w:tcPr>
          <w:p w:rsidR="00DC5F89" w:rsidRPr="00B7122D" w:rsidRDefault="00DC5F89" w:rsidP="00D540E1">
            <w:pPr>
              <w:spacing w:line="360" w:lineRule="auto"/>
              <w:rPr>
                <w:sz w:val="22"/>
                <w:szCs w:val="22"/>
              </w:rPr>
            </w:pPr>
          </w:p>
        </w:tc>
      </w:tr>
      <w:tr w:rsidR="00DC5F89" w:rsidRPr="00B7122D" w:rsidTr="004D7A8E">
        <w:tc>
          <w:tcPr>
            <w:tcW w:w="675" w:type="dxa"/>
          </w:tcPr>
          <w:p w:rsidR="00DC5F89" w:rsidRPr="00B7122D" w:rsidRDefault="00DC5F89" w:rsidP="00AA04A2">
            <w:pPr>
              <w:pStyle w:val="aa"/>
              <w:numPr>
                <w:ilvl w:val="0"/>
                <w:numId w:val="1"/>
              </w:numPr>
              <w:ind w:left="0" w:firstLine="0"/>
              <w:rPr>
                <w:sz w:val="22"/>
                <w:szCs w:val="22"/>
              </w:rPr>
            </w:pPr>
          </w:p>
        </w:tc>
        <w:tc>
          <w:tcPr>
            <w:tcW w:w="3828" w:type="dxa"/>
          </w:tcPr>
          <w:p w:rsidR="00DC5F89" w:rsidRPr="00B7122D" w:rsidRDefault="00DC5F89" w:rsidP="00D540E1">
            <w:pPr>
              <w:spacing w:line="360" w:lineRule="auto"/>
              <w:rPr>
                <w:sz w:val="22"/>
                <w:szCs w:val="22"/>
              </w:rPr>
            </w:pPr>
          </w:p>
        </w:tc>
        <w:tc>
          <w:tcPr>
            <w:tcW w:w="1842" w:type="dxa"/>
          </w:tcPr>
          <w:p w:rsidR="00DC5F89" w:rsidRPr="00B7122D" w:rsidRDefault="00DC5F89" w:rsidP="00D540E1">
            <w:pPr>
              <w:spacing w:line="360" w:lineRule="auto"/>
              <w:rPr>
                <w:sz w:val="22"/>
                <w:szCs w:val="22"/>
              </w:rPr>
            </w:pPr>
          </w:p>
        </w:tc>
        <w:tc>
          <w:tcPr>
            <w:tcW w:w="1276" w:type="dxa"/>
          </w:tcPr>
          <w:p w:rsidR="00DC5F89" w:rsidRPr="00B7122D" w:rsidRDefault="00DC5F89" w:rsidP="00D540E1">
            <w:pPr>
              <w:spacing w:line="360" w:lineRule="auto"/>
              <w:rPr>
                <w:sz w:val="22"/>
                <w:szCs w:val="22"/>
              </w:rPr>
            </w:pPr>
          </w:p>
        </w:tc>
        <w:tc>
          <w:tcPr>
            <w:tcW w:w="2492" w:type="dxa"/>
          </w:tcPr>
          <w:p w:rsidR="00DC5F89" w:rsidRPr="00B7122D" w:rsidRDefault="00DC5F89" w:rsidP="00D540E1">
            <w:pPr>
              <w:spacing w:line="360" w:lineRule="auto"/>
              <w:rPr>
                <w:sz w:val="22"/>
                <w:szCs w:val="22"/>
              </w:rPr>
            </w:pPr>
          </w:p>
        </w:tc>
      </w:tr>
      <w:tr w:rsidR="00DC5F89" w:rsidRPr="00B7122D" w:rsidTr="004D7A8E">
        <w:tc>
          <w:tcPr>
            <w:tcW w:w="675" w:type="dxa"/>
          </w:tcPr>
          <w:p w:rsidR="00DC5F89" w:rsidRPr="00B7122D" w:rsidRDefault="00DC5F89" w:rsidP="00AA04A2">
            <w:pPr>
              <w:pStyle w:val="aa"/>
              <w:numPr>
                <w:ilvl w:val="0"/>
                <w:numId w:val="1"/>
              </w:numPr>
              <w:ind w:left="0" w:firstLine="0"/>
              <w:rPr>
                <w:sz w:val="22"/>
                <w:szCs w:val="22"/>
              </w:rPr>
            </w:pPr>
          </w:p>
        </w:tc>
        <w:tc>
          <w:tcPr>
            <w:tcW w:w="3828" w:type="dxa"/>
          </w:tcPr>
          <w:p w:rsidR="00DC5F89" w:rsidRPr="00B7122D" w:rsidRDefault="00DC5F89" w:rsidP="00D540E1">
            <w:pPr>
              <w:spacing w:line="360" w:lineRule="auto"/>
              <w:rPr>
                <w:sz w:val="22"/>
                <w:szCs w:val="22"/>
              </w:rPr>
            </w:pPr>
          </w:p>
        </w:tc>
        <w:tc>
          <w:tcPr>
            <w:tcW w:w="1842" w:type="dxa"/>
          </w:tcPr>
          <w:p w:rsidR="00DC5F89" w:rsidRPr="00B7122D" w:rsidRDefault="00DC5F89" w:rsidP="00D540E1">
            <w:pPr>
              <w:spacing w:line="360" w:lineRule="auto"/>
              <w:rPr>
                <w:sz w:val="22"/>
                <w:szCs w:val="22"/>
              </w:rPr>
            </w:pPr>
          </w:p>
        </w:tc>
        <w:tc>
          <w:tcPr>
            <w:tcW w:w="1276" w:type="dxa"/>
          </w:tcPr>
          <w:p w:rsidR="00DC5F89" w:rsidRPr="00B7122D" w:rsidRDefault="00DC5F89" w:rsidP="00D540E1">
            <w:pPr>
              <w:spacing w:line="360" w:lineRule="auto"/>
              <w:rPr>
                <w:sz w:val="22"/>
                <w:szCs w:val="22"/>
              </w:rPr>
            </w:pPr>
          </w:p>
        </w:tc>
        <w:tc>
          <w:tcPr>
            <w:tcW w:w="2492" w:type="dxa"/>
          </w:tcPr>
          <w:p w:rsidR="00DC5F89" w:rsidRPr="00B7122D" w:rsidRDefault="00DC5F89" w:rsidP="00D540E1">
            <w:pPr>
              <w:spacing w:line="360" w:lineRule="auto"/>
              <w:rPr>
                <w:sz w:val="22"/>
                <w:szCs w:val="22"/>
              </w:rPr>
            </w:pPr>
          </w:p>
        </w:tc>
      </w:tr>
      <w:tr w:rsidR="00DC5F89" w:rsidRPr="00B7122D" w:rsidTr="004D7A8E">
        <w:tc>
          <w:tcPr>
            <w:tcW w:w="675" w:type="dxa"/>
          </w:tcPr>
          <w:p w:rsidR="00DC5F89" w:rsidRPr="00B7122D" w:rsidRDefault="00DC5F89" w:rsidP="00AA04A2">
            <w:pPr>
              <w:pStyle w:val="aa"/>
              <w:numPr>
                <w:ilvl w:val="0"/>
                <w:numId w:val="1"/>
              </w:numPr>
              <w:ind w:left="0" w:firstLine="0"/>
              <w:rPr>
                <w:sz w:val="22"/>
                <w:szCs w:val="22"/>
              </w:rPr>
            </w:pPr>
          </w:p>
        </w:tc>
        <w:tc>
          <w:tcPr>
            <w:tcW w:w="3828" w:type="dxa"/>
          </w:tcPr>
          <w:p w:rsidR="00DC5F89" w:rsidRPr="00B7122D" w:rsidRDefault="00DC5F89" w:rsidP="00D540E1">
            <w:pPr>
              <w:spacing w:line="360" w:lineRule="auto"/>
              <w:rPr>
                <w:sz w:val="22"/>
                <w:szCs w:val="22"/>
              </w:rPr>
            </w:pPr>
          </w:p>
        </w:tc>
        <w:tc>
          <w:tcPr>
            <w:tcW w:w="1842" w:type="dxa"/>
          </w:tcPr>
          <w:p w:rsidR="00DC5F89" w:rsidRPr="00B7122D" w:rsidRDefault="00DC5F89" w:rsidP="00D540E1">
            <w:pPr>
              <w:spacing w:line="360" w:lineRule="auto"/>
              <w:rPr>
                <w:sz w:val="22"/>
                <w:szCs w:val="22"/>
              </w:rPr>
            </w:pPr>
          </w:p>
        </w:tc>
        <w:tc>
          <w:tcPr>
            <w:tcW w:w="1276" w:type="dxa"/>
          </w:tcPr>
          <w:p w:rsidR="00DC5F89" w:rsidRPr="00B7122D" w:rsidRDefault="00DC5F89" w:rsidP="00D540E1">
            <w:pPr>
              <w:spacing w:line="360" w:lineRule="auto"/>
              <w:rPr>
                <w:sz w:val="22"/>
                <w:szCs w:val="22"/>
              </w:rPr>
            </w:pPr>
          </w:p>
        </w:tc>
        <w:tc>
          <w:tcPr>
            <w:tcW w:w="2492" w:type="dxa"/>
          </w:tcPr>
          <w:p w:rsidR="00DC5F89" w:rsidRPr="00B7122D" w:rsidRDefault="00DC5F89" w:rsidP="00D540E1">
            <w:pPr>
              <w:spacing w:line="360" w:lineRule="auto"/>
              <w:rPr>
                <w:sz w:val="22"/>
                <w:szCs w:val="22"/>
              </w:rPr>
            </w:pPr>
          </w:p>
        </w:tc>
      </w:tr>
      <w:tr w:rsidR="00DC5F89" w:rsidRPr="00B7122D" w:rsidTr="004D7A8E">
        <w:tc>
          <w:tcPr>
            <w:tcW w:w="675" w:type="dxa"/>
          </w:tcPr>
          <w:p w:rsidR="00DC5F89" w:rsidRPr="00B7122D" w:rsidRDefault="00DC5F89" w:rsidP="00AA04A2">
            <w:pPr>
              <w:pStyle w:val="aa"/>
              <w:numPr>
                <w:ilvl w:val="0"/>
                <w:numId w:val="1"/>
              </w:numPr>
              <w:ind w:left="0" w:firstLine="0"/>
              <w:rPr>
                <w:sz w:val="22"/>
                <w:szCs w:val="22"/>
              </w:rPr>
            </w:pPr>
          </w:p>
        </w:tc>
        <w:tc>
          <w:tcPr>
            <w:tcW w:w="3828" w:type="dxa"/>
          </w:tcPr>
          <w:p w:rsidR="00DC5F89" w:rsidRPr="00B7122D" w:rsidRDefault="00DC5F89" w:rsidP="00D540E1">
            <w:pPr>
              <w:spacing w:line="360" w:lineRule="auto"/>
              <w:rPr>
                <w:sz w:val="22"/>
                <w:szCs w:val="22"/>
              </w:rPr>
            </w:pPr>
          </w:p>
        </w:tc>
        <w:tc>
          <w:tcPr>
            <w:tcW w:w="1842" w:type="dxa"/>
          </w:tcPr>
          <w:p w:rsidR="00DC5F89" w:rsidRPr="00B7122D" w:rsidRDefault="00DC5F89" w:rsidP="00D540E1">
            <w:pPr>
              <w:spacing w:line="360" w:lineRule="auto"/>
              <w:rPr>
                <w:sz w:val="22"/>
                <w:szCs w:val="22"/>
              </w:rPr>
            </w:pPr>
          </w:p>
        </w:tc>
        <w:tc>
          <w:tcPr>
            <w:tcW w:w="1276" w:type="dxa"/>
          </w:tcPr>
          <w:p w:rsidR="00DC5F89" w:rsidRPr="00B7122D" w:rsidRDefault="00DC5F89" w:rsidP="00D540E1">
            <w:pPr>
              <w:spacing w:line="360" w:lineRule="auto"/>
              <w:rPr>
                <w:sz w:val="22"/>
                <w:szCs w:val="22"/>
              </w:rPr>
            </w:pPr>
          </w:p>
        </w:tc>
        <w:tc>
          <w:tcPr>
            <w:tcW w:w="2492" w:type="dxa"/>
          </w:tcPr>
          <w:p w:rsidR="00DC5F89" w:rsidRPr="00B7122D" w:rsidRDefault="00DC5F89" w:rsidP="00D540E1">
            <w:pPr>
              <w:spacing w:line="360" w:lineRule="auto"/>
              <w:rPr>
                <w:sz w:val="22"/>
                <w:szCs w:val="22"/>
              </w:rPr>
            </w:pPr>
          </w:p>
        </w:tc>
      </w:tr>
      <w:tr w:rsidR="00DC5F89" w:rsidRPr="00B7122D" w:rsidTr="004D7A8E">
        <w:tc>
          <w:tcPr>
            <w:tcW w:w="675" w:type="dxa"/>
          </w:tcPr>
          <w:p w:rsidR="00DC5F89" w:rsidRPr="00B7122D" w:rsidRDefault="00DC5F89" w:rsidP="00AA04A2">
            <w:pPr>
              <w:pStyle w:val="aa"/>
              <w:numPr>
                <w:ilvl w:val="0"/>
                <w:numId w:val="1"/>
              </w:numPr>
              <w:ind w:left="0" w:firstLine="0"/>
              <w:rPr>
                <w:sz w:val="22"/>
                <w:szCs w:val="22"/>
              </w:rPr>
            </w:pPr>
          </w:p>
        </w:tc>
        <w:tc>
          <w:tcPr>
            <w:tcW w:w="3828" w:type="dxa"/>
          </w:tcPr>
          <w:p w:rsidR="00DC5F89" w:rsidRPr="00B7122D" w:rsidRDefault="00DC5F89" w:rsidP="00D540E1">
            <w:pPr>
              <w:spacing w:line="360" w:lineRule="auto"/>
              <w:rPr>
                <w:sz w:val="22"/>
                <w:szCs w:val="22"/>
              </w:rPr>
            </w:pPr>
          </w:p>
        </w:tc>
        <w:tc>
          <w:tcPr>
            <w:tcW w:w="1842" w:type="dxa"/>
          </w:tcPr>
          <w:p w:rsidR="00DC5F89" w:rsidRPr="00B7122D" w:rsidRDefault="00DC5F89" w:rsidP="00D540E1">
            <w:pPr>
              <w:spacing w:line="360" w:lineRule="auto"/>
              <w:rPr>
                <w:sz w:val="22"/>
                <w:szCs w:val="22"/>
              </w:rPr>
            </w:pPr>
          </w:p>
        </w:tc>
        <w:tc>
          <w:tcPr>
            <w:tcW w:w="1276" w:type="dxa"/>
          </w:tcPr>
          <w:p w:rsidR="00DC5F89" w:rsidRPr="00B7122D" w:rsidRDefault="00DC5F89" w:rsidP="00D540E1">
            <w:pPr>
              <w:spacing w:line="360" w:lineRule="auto"/>
              <w:rPr>
                <w:sz w:val="22"/>
                <w:szCs w:val="22"/>
              </w:rPr>
            </w:pPr>
          </w:p>
        </w:tc>
        <w:tc>
          <w:tcPr>
            <w:tcW w:w="2492" w:type="dxa"/>
          </w:tcPr>
          <w:p w:rsidR="00DC5F89" w:rsidRPr="00B7122D" w:rsidRDefault="00DC5F89" w:rsidP="00D540E1">
            <w:pPr>
              <w:spacing w:line="360" w:lineRule="auto"/>
              <w:rPr>
                <w:sz w:val="22"/>
                <w:szCs w:val="22"/>
              </w:rPr>
            </w:pPr>
          </w:p>
        </w:tc>
      </w:tr>
      <w:tr w:rsidR="00DC5F89" w:rsidRPr="00B7122D" w:rsidTr="004D7A8E">
        <w:tc>
          <w:tcPr>
            <w:tcW w:w="675" w:type="dxa"/>
          </w:tcPr>
          <w:p w:rsidR="00DC5F89" w:rsidRPr="00B7122D" w:rsidRDefault="00DC5F89" w:rsidP="00AA04A2">
            <w:pPr>
              <w:pStyle w:val="aa"/>
              <w:numPr>
                <w:ilvl w:val="0"/>
                <w:numId w:val="1"/>
              </w:numPr>
              <w:ind w:left="0" w:firstLine="0"/>
              <w:rPr>
                <w:sz w:val="22"/>
                <w:szCs w:val="22"/>
              </w:rPr>
            </w:pPr>
          </w:p>
        </w:tc>
        <w:tc>
          <w:tcPr>
            <w:tcW w:w="3828" w:type="dxa"/>
          </w:tcPr>
          <w:p w:rsidR="00DC5F89" w:rsidRPr="00B7122D" w:rsidRDefault="00DC5F89" w:rsidP="00D540E1">
            <w:pPr>
              <w:spacing w:line="360" w:lineRule="auto"/>
              <w:rPr>
                <w:sz w:val="22"/>
                <w:szCs w:val="22"/>
              </w:rPr>
            </w:pPr>
          </w:p>
        </w:tc>
        <w:tc>
          <w:tcPr>
            <w:tcW w:w="1842" w:type="dxa"/>
          </w:tcPr>
          <w:p w:rsidR="00DC5F89" w:rsidRPr="00B7122D" w:rsidRDefault="00DC5F89" w:rsidP="00D540E1">
            <w:pPr>
              <w:spacing w:line="360" w:lineRule="auto"/>
              <w:rPr>
                <w:sz w:val="22"/>
                <w:szCs w:val="22"/>
              </w:rPr>
            </w:pPr>
          </w:p>
        </w:tc>
        <w:tc>
          <w:tcPr>
            <w:tcW w:w="1276" w:type="dxa"/>
          </w:tcPr>
          <w:p w:rsidR="00DC5F89" w:rsidRPr="00B7122D" w:rsidRDefault="00DC5F89" w:rsidP="00D540E1">
            <w:pPr>
              <w:spacing w:line="360" w:lineRule="auto"/>
              <w:rPr>
                <w:sz w:val="22"/>
                <w:szCs w:val="22"/>
              </w:rPr>
            </w:pPr>
          </w:p>
        </w:tc>
        <w:tc>
          <w:tcPr>
            <w:tcW w:w="2492" w:type="dxa"/>
          </w:tcPr>
          <w:p w:rsidR="00DC5F89" w:rsidRPr="00B7122D" w:rsidRDefault="00DC5F89" w:rsidP="00D540E1">
            <w:pPr>
              <w:spacing w:line="360" w:lineRule="auto"/>
              <w:rPr>
                <w:sz w:val="22"/>
                <w:szCs w:val="22"/>
              </w:rPr>
            </w:pPr>
          </w:p>
        </w:tc>
      </w:tr>
    </w:tbl>
    <w:p w:rsidR="00DC5F89" w:rsidRPr="00B7122D" w:rsidRDefault="00DC5F89" w:rsidP="00D540E1">
      <w:pPr>
        <w:rPr>
          <w:sz w:val="22"/>
          <w:szCs w:val="22"/>
        </w:rPr>
      </w:pPr>
    </w:p>
    <w:p w:rsidR="003F6080" w:rsidRPr="00B7122D" w:rsidRDefault="003F6080" w:rsidP="00D540E1">
      <w:pPr>
        <w:rPr>
          <w:sz w:val="22"/>
          <w:szCs w:val="22"/>
        </w:rPr>
      </w:pPr>
    </w:p>
    <w:p w:rsidR="00A6724D" w:rsidRPr="00B7122D" w:rsidRDefault="00A6724D" w:rsidP="00D540E1">
      <w:pPr>
        <w:overflowPunct/>
        <w:autoSpaceDE/>
        <w:autoSpaceDN/>
        <w:adjustRightInd/>
        <w:spacing w:after="200" w:line="276" w:lineRule="auto"/>
        <w:textAlignment w:val="auto"/>
        <w:rPr>
          <w:sz w:val="22"/>
          <w:szCs w:val="22"/>
        </w:rPr>
      </w:pPr>
    </w:p>
    <w:p w:rsidR="00DE3917" w:rsidRPr="00B7122D" w:rsidRDefault="00DE3917" w:rsidP="00D540E1">
      <w:pPr>
        <w:jc w:val="center"/>
        <w:rPr>
          <w:sz w:val="22"/>
          <w:szCs w:val="22"/>
        </w:rPr>
      </w:pPr>
    </w:p>
    <w:p w:rsidR="0093274A" w:rsidRPr="00B7122D" w:rsidRDefault="0093274A" w:rsidP="00D540E1">
      <w:pPr>
        <w:overflowPunct/>
        <w:autoSpaceDE/>
        <w:autoSpaceDN/>
        <w:adjustRightInd/>
        <w:spacing w:after="200" w:line="276" w:lineRule="auto"/>
        <w:textAlignment w:val="auto"/>
        <w:rPr>
          <w:sz w:val="22"/>
          <w:szCs w:val="22"/>
        </w:rPr>
      </w:pPr>
    </w:p>
    <w:sectPr w:rsidR="0093274A" w:rsidRPr="00B7122D" w:rsidSect="00F32AA9">
      <w:headerReference w:type="default" r:id="rId8"/>
      <w:headerReference w:type="first" r:id="rId9"/>
      <w:footerReference w:type="first" r:id="rId10"/>
      <w:pgSz w:w="11906" w:h="16838"/>
      <w:pgMar w:top="720" w:right="720" w:bottom="720" w:left="1276" w:header="568"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260" w:rsidRDefault="00EA4260" w:rsidP="00A364E9">
      <w:r>
        <w:separator/>
      </w:r>
    </w:p>
  </w:endnote>
  <w:endnote w:type="continuationSeparator" w:id="0">
    <w:p w:rsidR="00EA4260" w:rsidRDefault="00EA4260" w:rsidP="00A3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1E6" w:rsidRPr="00313E46" w:rsidRDefault="00E971E6">
    <w:pPr>
      <w:pStyle w:val="a5"/>
      <w:rPr>
        <w:sz w:val="18"/>
        <w:szCs w:val="18"/>
      </w:rPr>
    </w:pPr>
    <w:r w:rsidRPr="00B12B7F">
      <w:rPr>
        <w:sz w:val="18"/>
        <w:szCs w:val="18"/>
      </w:rPr>
      <w:t>Дата первой редакции</w:t>
    </w:r>
    <w:r>
      <w:rPr>
        <w:sz w:val="18"/>
        <w:szCs w:val="18"/>
      </w:rPr>
      <w:t xml:space="preserve">                         2017 г.</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260" w:rsidRDefault="00EA4260" w:rsidP="00A364E9">
      <w:r>
        <w:separator/>
      </w:r>
    </w:p>
  </w:footnote>
  <w:footnote w:type="continuationSeparator" w:id="0">
    <w:p w:rsidR="00EA4260" w:rsidRDefault="00EA4260" w:rsidP="00A3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10211" w:type="dxa"/>
      <w:tblInd w:w="-34" w:type="dxa"/>
      <w:tblLook w:val="04A0" w:firstRow="1" w:lastRow="0" w:firstColumn="1" w:lastColumn="0" w:noHBand="0" w:noVBand="1"/>
    </w:tblPr>
    <w:tblGrid>
      <w:gridCol w:w="855"/>
      <w:gridCol w:w="1765"/>
      <w:gridCol w:w="563"/>
      <w:gridCol w:w="1490"/>
      <w:gridCol w:w="961"/>
      <w:gridCol w:w="1456"/>
      <w:gridCol w:w="979"/>
      <w:gridCol w:w="582"/>
      <w:gridCol w:w="872"/>
      <w:gridCol w:w="688"/>
    </w:tblGrid>
    <w:tr w:rsidR="00E971E6" w:rsidRPr="00C75542" w:rsidTr="00040A4C">
      <w:tc>
        <w:tcPr>
          <w:tcW w:w="855" w:type="dxa"/>
          <w:vAlign w:val="center"/>
        </w:tcPr>
        <w:p w:rsidR="00E971E6" w:rsidRPr="00C75542" w:rsidRDefault="00E971E6" w:rsidP="006D11C1">
          <w:pPr>
            <w:pStyle w:val="a3"/>
            <w:rPr>
              <w:sz w:val="16"/>
              <w:szCs w:val="16"/>
            </w:rPr>
          </w:pPr>
          <w:r>
            <w:rPr>
              <w:sz w:val="16"/>
              <w:szCs w:val="16"/>
            </w:rPr>
            <w:t xml:space="preserve">Тип </w:t>
          </w:r>
        </w:p>
      </w:tc>
      <w:tc>
        <w:tcPr>
          <w:tcW w:w="1765" w:type="dxa"/>
          <w:vAlign w:val="center"/>
        </w:tcPr>
        <w:p w:rsidR="00E971E6" w:rsidRPr="000A4F94" w:rsidRDefault="00DB4543" w:rsidP="006D11C1">
          <w:pPr>
            <w:pStyle w:val="a3"/>
            <w:rPr>
              <w:sz w:val="20"/>
            </w:rPr>
          </w:pPr>
          <w:r>
            <w:rPr>
              <w:sz w:val="20"/>
            </w:rPr>
            <w:t>СОП</w:t>
          </w:r>
        </w:p>
      </w:tc>
      <w:tc>
        <w:tcPr>
          <w:tcW w:w="563" w:type="dxa"/>
          <w:vAlign w:val="center"/>
        </w:tcPr>
        <w:p w:rsidR="00E971E6" w:rsidRPr="00C75542" w:rsidRDefault="00E971E6" w:rsidP="006D11C1">
          <w:pPr>
            <w:pStyle w:val="a3"/>
          </w:pPr>
          <w:r w:rsidRPr="00C75542">
            <w:rPr>
              <w:sz w:val="16"/>
              <w:szCs w:val="16"/>
            </w:rPr>
            <w:t>Код</w:t>
          </w:r>
        </w:p>
      </w:tc>
      <w:tc>
        <w:tcPr>
          <w:tcW w:w="1490" w:type="dxa"/>
          <w:vAlign w:val="center"/>
        </w:tcPr>
        <w:p w:rsidR="00E971E6" w:rsidRPr="00DF52FF" w:rsidRDefault="00E971E6" w:rsidP="006D11C1">
          <w:pPr>
            <w:pStyle w:val="a3"/>
            <w:rPr>
              <w:sz w:val="20"/>
            </w:rPr>
          </w:pPr>
          <w:r w:rsidRPr="00DF52FF">
            <w:rPr>
              <w:sz w:val="20"/>
            </w:rPr>
            <w:t>ББН-</w:t>
          </w:r>
          <w:r w:rsidRPr="00DF52FF">
            <w:rPr>
              <w:sz w:val="20"/>
              <w:lang w:val="en-US"/>
            </w:rPr>
            <w:t>VIII/01</w:t>
          </w:r>
        </w:p>
      </w:tc>
      <w:tc>
        <w:tcPr>
          <w:tcW w:w="961" w:type="dxa"/>
          <w:vAlign w:val="center"/>
        </w:tcPr>
        <w:p w:rsidR="00E971E6" w:rsidRPr="00C75542" w:rsidRDefault="00E971E6" w:rsidP="006D11C1">
          <w:pPr>
            <w:pStyle w:val="a3"/>
            <w:rPr>
              <w:sz w:val="16"/>
              <w:szCs w:val="16"/>
            </w:rPr>
          </w:pPr>
          <w:r>
            <w:rPr>
              <w:sz w:val="16"/>
              <w:szCs w:val="16"/>
            </w:rPr>
            <w:t>Номер</w:t>
          </w:r>
        </w:p>
      </w:tc>
      <w:tc>
        <w:tcPr>
          <w:tcW w:w="1456" w:type="dxa"/>
          <w:vAlign w:val="center"/>
        </w:tcPr>
        <w:p w:rsidR="00E971E6" w:rsidRPr="006F0989" w:rsidRDefault="00040A4C" w:rsidP="006D11C1">
          <w:pPr>
            <w:pStyle w:val="a3"/>
            <w:rPr>
              <w:sz w:val="20"/>
            </w:rPr>
          </w:pPr>
          <w:r w:rsidRPr="00040A4C">
            <w:rPr>
              <w:rFonts w:eastAsia="Calibri"/>
              <w:b/>
              <w:sz w:val="20"/>
            </w:rPr>
            <w:t>ПО-А1/9</w:t>
          </w:r>
        </w:p>
      </w:tc>
      <w:tc>
        <w:tcPr>
          <w:tcW w:w="979" w:type="dxa"/>
          <w:vAlign w:val="center"/>
        </w:tcPr>
        <w:p w:rsidR="00E971E6" w:rsidRPr="00C75542" w:rsidRDefault="00E971E6" w:rsidP="006D11C1">
          <w:pPr>
            <w:pStyle w:val="a3"/>
            <w:tabs>
              <w:tab w:val="clear" w:pos="4677"/>
              <w:tab w:val="center" w:pos="8177"/>
            </w:tabs>
            <w:rPr>
              <w:sz w:val="16"/>
              <w:szCs w:val="16"/>
            </w:rPr>
          </w:pPr>
          <w:r w:rsidRPr="00C75542">
            <w:rPr>
              <w:sz w:val="16"/>
              <w:szCs w:val="16"/>
            </w:rPr>
            <w:t>Редакция</w:t>
          </w:r>
        </w:p>
      </w:tc>
      <w:tc>
        <w:tcPr>
          <w:tcW w:w="582" w:type="dxa"/>
          <w:vAlign w:val="center"/>
        </w:tcPr>
        <w:p w:rsidR="00E971E6" w:rsidRPr="002D170E" w:rsidRDefault="00E971E6" w:rsidP="006D11C1">
          <w:pPr>
            <w:pStyle w:val="a3"/>
            <w:tabs>
              <w:tab w:val="clear" w:pos="4677"/>
              <w:tab w:val="center" w:pos="8177"/>
            </w:tabs>
            <w:rPr>
              <w:sz w:val="20"/>
            </w:rPr>
          </w:pPr>
          <w:r w:rsidRPr="002D170E">
            <w:rPr>
              <w:sz w:val="20"/>
            </w:rPr>
            <w:t>001</w:t>
          </w:r>
        </w:p>
      </w:tc>
      <w:tc>
        <w:tcPr>
          <w:tcW w:w="872" w:type="dxa"/>
          <w:vMerge w:val="restart"/>
        </w:tcPr>
        <w:sdt>
          <w:sdtPr>
            <w:rPr>
              <w:sz w:val="16"/>
              <w:szCs w:val="16"/>
            </w:rPr>
            <w:id w:val="-843245557"/>
            <w:docPartObj>
              <w:docPartGallery w:val="Page Numbers (Top of Page)"/>
              <w:docPartUnique/>
            </w:docPartObj>
          </w:sdtPr>
          <w:sdtEndPr/>
          <w:sdtContent>
            <w:p w:rsidR="00E971E6" w:rsidRPr="00C75542" w:rsidRDefault="00E971E6" w:rsidP="006D11C1">
              <w:pPr>
                <w:rPr>
                  <w:sz w:val="16"/>
                  <w:szCs w:val="16"/>
                </w:rPr>
              </w:pPr>
              <w:r w:rsidRPr="00C75542">
                <w:rPr>
                  <w:sz w:val="16"/>
                  <w:szCs w:val="16"/>
                </w:rPr>
                <w:t>Страница</w:t>
              </w:r>
            </w:p>
            <w:p w:rsidR="00E971E6" w:rsidRPr="00A65688" w:rsidRDefault="00E971E6" w:rsidP="006D11C1">
              <w:pPr>
                <w:rPr>
                  <w:sz w:val="16"/>
                  <w:szCs w:val="16"/>
                </w:rPr>
              </w:pPr>
              <w:r w:rsidRPr="00C75542">
                <w:rPr>
                  <w:sz w:val="16"/>
                  <w:szCs w:val="16"/>
                </w:rPr>
                <w:fldChar w:fldCharType="begin"/>
              </w:r>
              <w:r w:rsidRPr="00C75542">
                <w:rPr>
                  <w:sz w:val="16"/>
                  <w:szCs w:val="16"/>
                </w:rPr>
                <w:instrText xml:space="preserve"> PAGE </w:instrText>
              </w:r>
              <w:r w:rsidRPr="00C75542">
                <w:rPr>
                  <w:sz w:val="16"/>
                  <w:szCs w:val="16"/>
                </w:rPr>
                <w:fldChar w:fldCharType="separate"/>
              </w:r>
              <w:r w:rsidR="00DB4543">
                <w:rPr>
                  <w:noProof/>
                  <w:sz w:val="16"/>
                  <w:szCs w:val="16"/>
                </w:rPr>
                <w:t>4</w:t>
              </w:r>
              <w:r w:rsidRPr="00C75542">
                <w:rPr>
                  <w:sz w:val="16"/>
                  <w:szCs w:val="16"/>
                </w:rPr>
                <w:fldChar w:fldCharType="end"/>
              </w:r>
              <w:r w:rsidRPr="00C75542">
                <w:rPr>
                  <w:sz w:val="16"/>
                  <w:szCs w:val="16"/>
                </w:rPr>
                <w:t xml:space="preserve"> из </w:t>
              </w:r>
              <w:r w:rsidRPr="00C75542">
                <w:rPr>
                  <w:sz w:val="16"/>
                  <w:szCs w:val="16"/>
                </w:rPr>
                <w:fldChar w:fldCharType="begin"/>
              </w:r>
              <w:r w:rsidRPr="00C75542">
                <w:rPr>
                  <w:sz w:val="16"/>
                  <w:szCs w:val="16"/>
                </w:rPr>
                <w:instrText xml:space="preserve"> NUMPAGES  </w:instrText>
              </w:r>
              <w:r w:rsidRPr="00C75542">
                <w:rPr>
                  <w:sz w:val="16"/>
                  <w:szCs w:val="16"/>
                </w:rPr>
                <w:fldChar w:fldCharType="separate"/>
              </w:r>
              <w:r w:rsidR="00DB4543">
                <w:rPr>
                  <w:noProof/>
                  <w:sz w:val="16"/>
                  <w:szCs w:val="16"/>
                </w:rPr>
                <w:t>4</w:t>
              </w:r>
              <w:r w:rsidRPr="00C75542">
                <w:rPr>
                  <w:sz w:val="16"/>
                  <w:szCs w:val="16"/>
                </w:rPr>
                <w:fldChar w:fldCharType="end"/>
              </w:r>
            </w:p>
          </w:sdtContent>
        </w:sdt>
      </w:tc>
      <w:tc>
        <w:tcPr>
          <w:tcW w:w="688" w:type="dxa"/>
          <w:vMerge w:val="restart"/>
        </w:tcPr>
        <w:p w:rsidR="00E971E6" w:rsidRPr="00C75542" w:rsidRDefault="00E971E6" w:rsidP="006D11C1">
          <w:pPr>
            <w:pStyle w:val="a3"/>
          </w:pPr>
          <w:r w:rsidRPr="00C75542">
            <w:rPr>
              <w:noProof/>
              <w:lang w:eastAsia="ru-RU"/>
            </w:rPr>
            <w:drawing>
              <wp:anchor distT="0" distB="0" distL="114300" distR="114300" simplePos="0" relativeHeight="251660288" behindDoc="1" locked="0" layoutInCell="1" allowOverlap="1" wp14:anchorId="5ACD18DC" wp14:editId="093FA2A4">
                <wp:simplePos x="0" y="0"/>
                <wp:positionH relativeFrom="column">
                  <wp:posOffset>958</wp:posOffset>
                </wp:positionH>
                <wp:positionV relativeFrom="paragraph">
                  <wp:posOffset>519</wp:posOffset>
                </wp:positionV>
                <wp:extent cx="346710" cy="500932"/>
                <wp:effectExtent l="0" t="0" r="0" b="0"/>
                <wp:wrapNone/>
                <wp:docPr id="12" name="Рисунок 1" descr="Y:\++Азия\CENTERS\BBNURA\LOGO\BBN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Азия\CENTERS\BBNURA\LOGO\BBNUR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6710" cy="500932"/>
                        </a:xfrm>
                        <a:prstGeom prst="rect">
                          <a:avLst/>
                        </a:prstGeom>
                        <a:noFill/>
                        <a:ln>
                          <a:noFill/>
                        </a:ln>
                      </pic:spPr>
                    </pic:pic>
                  </a:graphicData>
                </a:graphic>
              </wp:anchor>
            </w:drawing>
          </w:r>
        </w:p>
      </w:tc>
    </w:tr>
    <w:tr w:rsidR="00E971E6" w:rsidRPr="00C75542" w:rsidTr="00040A4C">
      <w:trPr>
        <w:trHeight w:val="583"/>
      </w:trPr>
      <w:tc>
        <w:tcPr>
          <w:tcW w:w="855" w:type="dxa"/>
          <w:vAlign w:val="center"/>
        </w:tcPr>
        <w:p w:rsidR="00E971E6" w:rsidRPr="002D170E" w:rsidRDefault="00E971E6" w:rsidP="00AC4307">
          <w:pPr>
            <w:pStyle w:val="a3"/>
            <w:tabs>
              <w:tab w:val="clear" w:pos="9355"/>
              <w:tab w:val="right" w:pos="12933"/>
            </w:tabs>
            <w:rPr>
              <w:sz w:val="16"/>
              <w:szCs w:val="16"/>
            </w:rPr>
          </w:pPr>
          <w:r w:rsidRPr="002D170E">
            <w:rPr>
              <w:sz w:val="16"/>
              <w:szCs w:val="16"/>
            </w:rPr>
            <w:t>Название</w:t>
          </w:r>
        </w:p>
      </w:tc>
      <w:tc>
        <w:tcPr>
          <w:tcW w:w="7796" w:type="dxa"/>
          <w:gridSpan w:val="7"/>
          <w:vAlign w:val="center"/>
        </w:tcPr>
        <w:p w:rsidR="00E971E6" w:rsidRPr="002D170E" w:rsidRDefault="00410353" w:rsidP="00040A4C">
          <w:pPr>
            <w:pStyle w:val="a3"/>
            <w:jc w:val="both"/>
            <w:rPr>
              <w:sz w:val="20"/>
            </w:rPr>
          </w:pPr>
          <w:r w:rsidRPr="00410353">
            <w:rPr>
              <w:rFonts w:eastAsia="Calibri"/>
              <w:b/>
              <w:sz w:val="20"/>
            </w:rPr>
            <w:t xml:space="preserve">ВВЕДЕНИЕ ЛИЧНОГО ДЕЛА </w:t>
          </w:r>
          <w:r w:rsidR="00040A4C">
            <w:rPr>
              <w:rFonts w:eastAsia="Calibri"/>
              <w:b/>
              <w:sz w:val="20"/>
            </w:rPr>
            <w:t>РАБОТНИКОВ</w:t>
          </w:r>
        </w:p>
      </w:tc>
      <w:tc>
        <w:tcPr>
          <w:tcW w:w="872" w:type="dxa"/>
          <w:vMerge/>
        </w:tcPr>
        <w:p w:rsidR="00E971E6" w:rsidRPr="00C75542" w:rsidRDefault="00E971E6" w:rsidP="006D11C1">
          <w:pPr>
            <w:pStyle w:val="a3"/>
          </w:pPr>
        </w:p>
      </w:tc>
      <w:tc>
        <w:tcPr>
          <w:tcW w:w="688" w:type="dxa"/>
          <w:vMerge/>
        </w:tcPr>
        <w:p w:rsidR="00E971E6" w:rsidRPr="00C75542" w:rsidRDefault="00E971E6" w:rsidP="006D11C1">
          <w:pPr>
            <w:pStyle w:val="a3"/>
          </w:pPr>
        </w:p>
      </w:tc>
    </w:tr>
  </w:tbl>
  <w:p w:rsidR="00E971E6" w:rsidRPr="00A65688" w:rsidRDefault="00E971E6" w:rsidP="00DE3917">
    <w:pPr>
      <w:pStyle w:val="a3"/>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653"/>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2"/>
      <w:gridCol w:w="1531"/>
      <w:gridCol w:w="1531"/>
      <w:gridCol w:w="23"/>
      <w:gridCol w:w="1508"/>
      <w:gridCol w:w="1255"/>
      <w:gridCol w:w="276"/>
      <w:gridCol w:w="1604"/>
      <w:gridCol w:w="993"/>
    </w:tblGrid>
    <w:tr w:rsidR="00E971E6" w:rsidRPr="00F971D5" w:rsidTr="003F6080">
      <w:trPr>
        <w:trHeight w:val="422"/>
      </w:trPr>
      <w:tc>
        <w:tcPr>
          <w:tcW w:w="1452" w:type="dxa"/>
          <w:tcBorders>
            <w:top w:val="single" w:sz="4" w:space="0" w:color="auto"/>
            <w:left w:val="single" w:sz="4" w:space="0" w:color="auto"/>
            <w:bottom w:val="single" w:sz="4" w:space="0" w:color="auto"/>
            <w:right w:val="single" w:sz="4" w:space="0" w:color="auto"/>
          </w:tcBorders>
          <w:vAlign w:val="center"/>
        </w:tcPr>
        <w:p w:rsidR="00E971E6" w:rsidRPr="007D735C" w:rsidRDefault="00E971E6" w:rsidP="006D11C1">
          <w:pPr>
            <w:rPr>
              <w:rFonts w:eastAsia="Calibri"/>
              <w:b/>
              <w:sz w:val="16"/>
              <w:szCs w:val="16"/>
              <w:lang w:val="kk-KZ"/>
            </w:rPr>
          </w:pPr>
          <w:r w:rsidRPr="007D735C">
            <w:rPr>
              <w:rFonts w:eastAsia="Calibri"/>
              <w:b/>
              <w:sz w:val="16"/>
              <w:szCs w:val="16"/>
              <w:lang w:val="kk-KZ"/>
            </w:rPr>
            <w:t>Тип документа</w:t>
          </w:r>
        </w:p>
      </w:tc>
      <w:tc>
        <w:tcPr>
          <w:tcW w:w="7728" w:type="dxa"/>
          <w:gridSpan w:val="7"/>
          <w:tcBorders>
            <w:top w:val="single" w:sz="4" w:space="0" w:color="auto"/>
            <w:left w:val="single" w:sz="4" w:space="0" w:color="auto"/>
            <w:bottom w:val="single" w:sz="4" w:space="0" w:color="auto"/>
            <w:right w:val="single" w:sz="4" w:space="0" w:color="auto"/>
          </w:tcBorders>
          <w:vAlign w:val="center"/>
        </w:tcPr>
        <w:p w:rsidR="00E971E6" w:rsidRPr="00954B7F" w:rsidRDefault="00DB4543" w:rsidP="00815A6A">
          <w:pPr>
            <w:rPr>
              <w:rFonts w:eastAsia="Calibri"/>
              <w:b/>
              <w:sz w:val="20"/>
            </w:rPr>
          </w:pPr>
          <w:r>
            <w:rPr>
              <w:rFonts w:eastAsia="Calibri"/>
              <w:b/>
              <w:sz w:val="20"/>
            </w:rPr>
            <w:t>СТАНДАРТ ОПЕРАЦИОННЫХ ПРОЦЕДУР</w:t>
          </w:r>
        </w:p>
      </w:tc>
      <w:tc>
        <w:tcPr>
          <w:tcW w:w="993" w:type="dxa"/>
          <w:tcBorders>
            <w:top w:val="single" w:sz="4" w:space="0" w:color="auto"/>
            <w:left w:val="single" w:sz="4" w:space="0" w:color="auto"/>
            <w:right w:val="single" w:sz="4" w:space="0" w:color="auto"/>
          </w:tcBorders>
          <w:vAlign w:val="center"/>
        </w:tcPr>
        <w:sdt>
          <w:sdtPr>
            <w:rPr>
              <w:sz w:val="16"/>
              <w:szCs w:val="16"/>
            </w:rPr>
            <w:id w:val="250395305"/>
            <w:docPartObj>
              <w:docPartGallery w:val="Page Numbers (Top of Page)"/>
              <w:docPartUnique/>
            </w:docPartObj>
          </w:sdtPr>
          <w:sdtEndPr/>
          <w:sdtContent>
            <w:p w:rsidR="00E971E6" w:rsidRDefault="00E971E6" w:rsidP="006D11C1">
              <w:pPr>
                <w:jc w:val="center"/>
                <w:rPr>
                  <w:sz w:val="16"/>
                  <w:szCs w:val="16"/>
                </w:rPr>
              </w:pPr>
              <w:r w:rsidRPr="00F971D5">
                <w:rPr>
                  <w:sz w:val="16"/>
                  <w:szCs w:val="16"/>
                </w:rPr>
                <w:t xml:space="preserve">Страница </w:t>
              </w:r>
            </w:p>
            <w:p w:rsidR="00E971E6" w:rsidRPr="00F971D5" w:rsidRDefault="00E971E6" w:rsidP="006D11C1">
              <w:pPr>
                <w:jc w:val="center"/>
                <w:rPr>
                  <w:sz w:val="16"/>
                  <w:szCs w:val="16"/>
                </w:rPr>
              </w:pPr>
              <w:r w:rsidRPr="00F971D5">
                <w:rPr>
                  <w:sz w:val="16"/>
                  <w:szCs w:val="16"/>
                </w:rPr>
                <w:fldChar w:fldCharType="begin"/>
              </w:r>
              <w:r w:rsidRPr="00F971D5">
                <w:rPr>
                  <w:sz w:val="16"/>
                  <w:szCs w:val="16"/>
                </w:rPr>
                <w:instrText xml:space="preserve"> PAGE </w:instrText>
              </w:r>
              <w:r w:rsidRPr="00F971D5">
                <w:rPr>
                  <w:sz w:val="16"/>
                  <w:szCs w:val="16"/>
                </w:rPr>
                <w:fldChar w:fldCharType="separate"/>
              </w:r>
              <w:r w:rsidR="00DB4543">
                <w:rPr>
                  <w:noProof/>
                  <w:sz w:val="16"/>
                  <w:szCs w:val="16"/>
                </w:rPr>
                <w:t>1</w:t>
              </w:r>
              <w:r w:rsidRPr="00F971D5">
                <w:rPr>
                  <w:sz w:val="16"/>
                  <w:szCs w:val="16"/>
                </w:rPr>
                <w:fldChar w:fldCharType="end"/>
              </w:r>
              <w:r w:rsidRPr="00F971D5">
                <w:rPr>
                  <w:sz w:val="16"/>
                  <w:szCs w:val="16"/>
                </w:rPr>
                <w:t xml:space="preserve"> из </w:t>
              </w:r>
              <w:r w:rsidRPr="00F971D5">
                <w:rPr>
                  <w:sz w:val="16"/>
                  <w:szCs w:val="16"/>
                </w:rPr>
                <w:fldChar w:fldCharType="begin"/>
              </w:r>
              <w:r w:rsidRPr="00F971D5">
                <w:rPr>
                  <w:sz w:val="16"/>
                  <w:szCs w:val="16"/>
                </w:rPr>
                <w:instrText xml:space="preserve"> NUMPAGES  </w:instrText>
              </w:r>
              <w:r w:rsidRPr="00F971D5">
                <w:rPr>
                  <w:sz w:val="16"/>
                  <w:szCs w:val="16"/>
                </w:rPr>
                <w:fldChar w:fldCharType="separate"/>
              </w:r>
              <w:r w:rsidR="00DB4543">
                <w:rPr>
                  <w:noProof/>
                  <w:sz w:val="16"/>
                  <w:szCs w:val="16"/>
                </w:rPr>
                <w:t>4</w:t>
              </w:r>
              <w:r w:rsidRPr="00F971D5">
                <w:rPr>
                  <w:sz w:val="16"/>
                  <w:szCs w:val="16"/>
                </w:rPr>
                <w:fldChar w:fldCharType="end"/>
              </w:r>
            </w:p>
          </w:sdtContent>
        </w:sdt>
      </w:tc>
    </w:tr>
    <w:tr w:rsidR="00E971E6" w:rsidRPr="007D735C" w:rsidTr="003F6080">
      <w:trPr>
        <w:trHeight w:val="258"/>
      </w:trPr>
      <w:tc>
        <w:tcPr>
          <w:tcW w:w="1452" w:type="dxa"/>
          <w:tcBorders>
            <w:top w:val="single" w:sz="4" w:space="0" w:color="auto"/>
            <w:left w:val="single" w:sz="4" w:space="0" w:color="auto"/>
            <w:bottom w:val="single" w:sz="4" w:space="0" w:color="auto"/>
            <w:right w:val="single" w:sz="4" w:space="0" w:color="auto"/>
          </w:tcBorders>
          <w:vAlign w:val="center"/>
        </w:tcPr>
        <w:p w:rsidR="00E971E6" w:rsidRPr="007D735C" w:rsidRDefault="00E971E6" w:rsidP="006D11C1">
          <w:pPr>
            <w:rPr>
              <w:rFonts w:eastAsia="Calibri"/>
              <w:b/>
              <w:sz w:val="16"/>
              <w:szCs w:val="16"/>
              <w:lang w:val="kk-KZ"/>
            </w:rPr>
          </w:pPr>
          <w:r>
            <w:rPr>
              <w:rFonts w:eastAsia="Calibri"/>
              <w:b/>
              <w:sz w:val="16"/>
              <w:szCs w:val="16"/>
              <w:lang w:val="kk-KZ"/>
            </w:rPr>
            <w:t>Назначение</w:t>
          </w:r>
        </w:p>
      </w:tc>
      <w:tc>
        <w:tcPr>
          <w:tcW w:w="7728" w:type="dxa"/>
          <w:gridSpan w:val="7"/>
          <w:tcBorders>
            <w:top w:val="single" w:sz="4" w:space="0" w:color="auto"/>
            <w:left w:val="single" w:sz="4" w:space="0" w:color="auto"/>
            <w:bottom w:val="single" w:sz="4" w:space="0" w:color="auto"/>
            <w:right w:val="single" w:sz="4" w:space="0" w:color="auto"/>
          </w:tcBorders>
          <w:vAlign w:val="center"/>
        </w:tcPr>
        <w:p w:rsidR="00E971E6" w:rsidRPr="007D735C" w:rsidRDefault="00E971E6" w:rsidP="006D11C1">
          <w:pPr>
            <w:rPr>
              <w:rFonts w:eastAsia="Calibri"/>
              <w:sz w:val="20"/>
            </w:rPr>
          </w:pPr>
          <w:r w:rsidRPr="007D735C">
            <w:rPr>
              <w:rFonts w:eastAsia="Calibri"/>
              <w:sz w:val="20"/>
            </w:rPr>
            <w:t>Все медицинские центры и отделения  ТОО «</w:t>
          </w:r>
          <w:r w:rsidRPr="007D735C">
            <w:rPr>
              <w:rFonts w:eastAsia="Calibri"/>
              <w:sz w:val="20"/>
              <w:lang w:val="en-US"/>
            </w:rPr>
            <w:t>B</w:t>
          </w:r>
          <w:r w:rsidRPr="007D735C">
            <w:rPr>
              <w:rFonts w:eastAsia="Calibri"/>
              <w:sz w:val="20"/>
            </w:rPr>
            <w:t>.</w:t>
          </w:r>
          <w:r w:rsidRPr="007D735C">
            <w:rPr>
              <w:rFonts w:eastAsia="Calibri"/>
              <w:sz w:val="20"/>
              <w:lang w:val="en-US"/>
            </w:rPr>
            <w:t>B</w:t>
          </w:r>
          <w:r w:rsidRPr="007D735C">
            <w:rPr>
              <w:rFonts w:eastAsia="Calibri"/>
              <w:sz w:val="20"/>
            </w:rPr>
            <w:t>.</w:t>
          </w:r>
          <w:r w:rsidRPr="007D735C">
            <w:rPr>
              <w:rFonts w:eastAsia="Calibri"/>
              <w:sz w:val="20"/>
              <w:lang w:val="en-US"/>
            </w:rPr>
            <w:t>NURA</w:t>
          </w:r>
          <w:r w:rsidRPr="007D735C">
            <w:rPr>
              <w:rFonts w:eastAsia="Calibri"/>
              <w:sz w:val="20"/>
            </w:rPr>
            <w:t>»</w:t>
          </w:r>
          <w:r>
            <w:rPr>
              <w:rFonts w:eastAsia="Calibri"/>
              <w:sz w:val="20"/>
            </w:rPr>
            <w:t xml:space="preserve"> </w:t>
          </w:r>
          <w:r w:rsidRPr="007D735C">
            <w:rPr>
              <w:rFonts w:eastAsia="Calibri"/>
              <w:sz w:val="20"/>
            </w:rPr>
            <w:t>в Республике Казахстан</w:t>
          </w:r>
        </w:p>
      </w:tc>
      <w:tc>
        <w:tcPr>
          <w:tcW w:w="993" w:type="dxa"/>
          <w:vMerge w:val="restart"/>
          <w:tcBorders>
            <w:left w:val="single" w:sz="4" w:space="0" w:color="auto"/>
            <w:right w:val="single" w:sz="4" w:space="0" w:color="auto"/>
          </w:tcBorders>
          <w:vAlign w:val="center"/>
        </w:tcPr>
        <w:p w:rsidR="00E971E6" w:rsidRPr="007D735C" w:rsidRDefault="00E971E6" w:rsidP="006D11C1">
          <w:pPr>
            <w:rPr>
              <w:rFonts w:eastAsia="Calibri"/>
              <w:sz w:val="28"/>
              <w:szCs w:val="28"/>
            </w:rPr>
          </w:pPr>
          <w:r>
            <w:rPr>
              <w:rFonts w:eastAsia="Calibri"/>
              <w:noProof/>
              <w:sz w:val="28"/>
              <w:szCs w:val="28"/>
              <w:lang w:eastAsia="ru-RU"/>
            </w:rPr>
            <w:drawing>
              <wp:anchor distT="0" distB="0" distL="114300" distR="114300" simplePos="0" relativeHeight="251658240" behindDoc="0" locked="0" layoutInCell="1" allowOverlap="1" wp14:anchorId="319A88C4" wp14:editId="107D961B">
                <wp:simplePos x="0" y="0"/>
                <wp:positionH relativeFrom="column">
                  <wp:posOffset>40640</wp:posOffset>
                </wp:positionH>
                <wp:positionV relativeFrom="paragraph">
                  <wp:posOffset>-3175</wp:posOffset>
                </wp:positionV>
                <wp:extent cx="422910" cy="612140"/>
                <wp:effectExtent l="0" t="0" r="0" b="0"/>
                <wp:wrapNone/>
                <wp:docPr id="9" name="Рисунок 1" descr="Y:\++Азия\CENTERS\BBNURA\LOGO\BBN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Азия\CENTERS\BBNURA\LOGO\BBNUR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2910" cy="6121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971E6" w:rsidRPr="007D735C" w:rsidTr="003F6080">
      <w:trPr>
        <w:trHeight w:val="291"/>
      </w:trPr>
      <w:tc>
        <w:tcPr>
          <w:tcW w:w="1452" w:type="dxa"/>
          <w:tcBorders>
            <w:top w:val="single" w:sz="4" w:space="0" w:color="auto"/>
            <w:left w:val="single" w:sz="4" w:space="0" w:color="auto"/>
            <w:bottom w:val="single" w:sz="4" w:space="0" w:color="auto"/>
            <w:right w:val="single" w:sz="4" w:space="0" w:color="auto"/>
          </w:tcBorders>
          <w:vAlign w:val="center"/>
        </w:tcPr>
        <w:p w:rsidR="00E971E6" w:rsidRPr="007D735C" w:rsidRDefault="00E971E6" w:rsidP="006D11C1">
          <w:pPr>
            <w:rPr>
              <w:rFonts w:eastAsia="Calibri"/>
              <w:b/>
              <w:sz w:val="16"/>
              <w:szCs w:val="16"/>
              <w:lang w:val="kk-KZ"/>
            </w:rPr>
          </w:pPr>
          <w:r>
            <w:rPr>
              <w:rFonts w:eastAsia="Calibri"/>
              <w:b/>
              <w:sz w:val="16"/>
              <w:szCs w:val="16"/>
              <w:lang w:val="kk-KZ"/>
            </w:rPr>
            <w:t>Код</w:t>
          </w:r>
        </w:p>
      </w:tc>
      <w:tc>
        <w:tcPr>
          <w:tcW w:w="1531" w:type="dxa"/>
          <w:tcBorders>
            <w:top w:val="single" w:sz="4" w:space="0" w:color="auto"/>
            <w:left w:val="single" w:sz="4" w:space="0" w:color="auto"/>
            <w:bottom w:val="single" w:sz="4" w:space="0" w:color="auto"/>
            <w:right w:val="single" w:sz="4" w:space="0" w:color="auto"/>
          </w:tcBorders>
          <w:vAlign w:val="center"/>
        </w:tcPr>
        <w:p w:rsidR="00E971E6" w:rsidRPr="006F0989" w:rsidRDefault="00E971E6" w:rsidP="006D11C1">
          <w:pPr>
            <w:rPr>
              <w:rFonts w:eastAsia="Calibri"/>
              <w:sz w:val="20"/>
            </w:rPr>
          </w:pPr>
          <w:r w:rsidRPr="006F0989">
            <w:rPr>
              <w:sz w:val="20"/>
            </w:rPr>
            <w:t>ББН-</w:t>
          </w:r>
          <w:r w:rsidRPr="006F0989">
            <w:rPr>
              <w:sz w:val="20"/>
              <w:lang w:val="en-US"/>
            </w:rPr>
            <w:t>VIII/01</w:t>
          </w:r>
        </w:p>
      </w:tc>
      <w:tc>
        <w:tcPr>
          <w:tcW w:w="1531" w:type="dxa"/>
          <w:tcBorders>
            <w:top w:val="single" w:sz="4" w:space="0" w:color="auto"/>
            <w:left w:val="single" w:sz="4" w:space="0" w:color="auto"/>
            <w:bottom w:val="single" w:sz="4" w:space="0" w:color="auto"/>
            <w:right w:val="single" w:sz="4" w:space="0" w:color="auto"/>
          </w:tcBorders>
          <w:vAlign w:val="center"/>
        </w:tcPr>
        <w:p w:rsidR="00E971E6" w:rsidRPr="0090469E" w:rsidRDefault="00E971E6" w:rsidP="006D11C1">
          <w:pPr>
            <w:rPr>
              <w:rFonts w:eastAsia="Calibri"/>
              <w:b/>
              <w:sz w:val="16"/>
              <w:szCs w:val="16"/>
            </w:rPr>
          </w:pPr>
          <w:r w:rsidRPr="0090469E">
            <w:rPr>
              <w:rFonts w:eastAsia="Calibri"/>
              <w:b/>
              <w:sz w:val="16"/>
              <w:szCs w:val="16"/>
            </w:rPr>
            <w:t>Номер</w:t>
          </w:r>
        </w:p>
      </w:tc>
      <w:tc>
        <w:tcPr>
          <w:tcW w:w="1531" w:type="dxa"/>
          <w:gridSpan w:val="2"/>
          <w:tcBorders>
            <w:top w:val="single" w:sz="4" w:space="0" w:color="auto"/>
            <w:left w:val="single" w:sz="4" w:space="0" w:color="auto"/>
            <w:bottom w:val="single" w:sz="4" w:space="0" w:color="auto"/>
            <w:right w:val="single" w:sz="4" w:space="0" w:color="auto"/>
          </w:tcBorders>
          <w:vAlign w:val="center"/>
        </w:tcPr>
        <w:p w:rsidR="00E971E6" w:rsidRPr="00A364E9" w:rsidRDefault="00040A4C" w:rsidP="005B2C83">
          <w:pPr>
            <w:rPr>
              <w:rFonts w:eastAsia="Calibri"/>
              <w:b/>
              <w:sz w:val="20"/>
            </w:rPr>
          </w:pPr>
          <w:r w:rsidRPr="00040A4C">
            <w:rPr>
              <w:rFonts w:eastAsia="Calibri"/>
              <w:b/>
              <w:sz w:val="20"/>
            </w:rPr>
            <w:t>ПО-А1/9</w:t>
          </w:r>
        </w:p>
      </w:tc>
      <w:tc>
        <w:tcPr>
          <w:tcW w:w="1531" w:type="dxa"/>
          <w:gridSpan w:val="2"/>
          <w:tcBorders>
            <w:top w:val="single" w:sz="4" w:space="0" w:color="auto"/>
            <w:left w:val="single" w:sz="4" w:space="0" w:color="auto"/>
            <w:bottom w:val="single" w:sz="4" w:space="0" w:color="auto"/>
            <w:right w:val="single" w:sz="4" w:space="0" w:color="auto"/>
          </w:tcBorders>
          <w:vAlign w:val="center"/>
        </w:tcPr>
        <w:p w:rsidR="00E971E6" w:rsidRPr="007D735C" w:rsidRDefault="00E971E6" w:rsidP="006D11C1">
          <w:pPr>
            <w:rPr>
              <w:rFonts w:eastAsia="Calibri"/>
              <w:b/>
              <w:sz w:val="16"/>
              <w:szCs w:val="16"/>
            </w:rPr>
          </w:pPr>
          <w:r w:rsidRPr="007D735C">
            <w:rPr>
              <w:rFonts w:eastAsia="Calibri"/>
              <w:b/>
              <w:sz w:val="16"/>
              <w:szCs w:val="16"/>
            </w:rPr>
            <w:t>Редакция</w:t>
          </w:r>
        </w:p>
      </w:tc>
      <w:tc>
        <w:tcPr>
          <w:tcW w:w="1604" w:type="dxa"/>
          <w:tcBorders>
            <w:top w:val="single" w:sz="4" w:space="0" w:color="auto"/>
            <w:left w:val="single" w:sz="4" w:space="0" w:color="auto"/>
            <w:bottom w:val="single" w:sz="4" w:space="0" w:color="auto"/>
            <w:right w:val="single" w:sz="4" w:space="0" w:color="auto"/>
          </w:tcBorders>
          <w:vAlign w:val="center"/>
        </w:tcPr>
        <w:p w:rsidR="00E971E6" w:rsidRPr="006F0989" w:rsidRDefault="00E971E6" w:rsidP="006D11C1">
          <w:pPr>
            <w:rPr>
              <w:rFonts w:eastAsia="Calibri"/>
              <w:b/>
              <w:sz w:val="20"/>
            </w:rPr>
          </w:pPr>
          <w:r w:rsidRPr="006F0989">
            <w:rPr>
              <w:rFonts w:eastAsia="Calibri"/>
              <w:b/>
              <w:sz w:val="20"/>
            </w:rPr>
            <w:t>001</w:t>
          </w:r>
        </w:p>
      </w:tc>
      <w:tc>
        <w:tcPr>
          <w:tcW w:w="993" w:type="dxa"/>
          <w:vMerge/>
          <w:tcBorders>
            <w:left w:val="single" w:sz="4" w:space="0" w:color="auto"/>
            <w:right w:val="single" w:sz="4" w:space="0" w:color="auto"/>
          </w:tcBorders>
          <w:vAlign w:val="center"/>
        </w:tcPr>
        <w:p w:rsidR="00E971E6" w:rsidRPr="007D735C" w:rsidRDefault="00E971E6" w:rsidP="006D11C1">
          <w:pPr>
            <w:rPr>
              <w:rFonts w:eastAsia="Calibri"/>
              <w:sz w:val="20"/>
            </w:rPr>
          </w:pPr>
        </w:p>
      </w:tc>
    </w:tr>
    <w:tr w:rsidR="00E971E6" w:rsidRPr="007D735C" w:rsidTr="003F6080">
      <w:trPr>
        <w:trHeight w:val="428"/>
      </w:trPr>
      <w:tc>
        <w:tcPr>
          <w:tcW w:w="1452" w:type="dxa"/>
          <w:tcBorders>
            <w:top w:val="single" w:sz="4" w:space="0" w:color="auto"/>
            <w:left w:val="single" w:sz="4" w:space="0" w:color="auto"/>
            <w:bottom w:val="single" w:sz="4" w:space="0" w:color="auto"/>
            <w:right w:val="single" w:sz="4" w:space="0" w:color="auto"/>
          </w:tcBorders>
          <w:vAlign w:val="center"/>
        </w:tcPr>
        <w:p w:rsidR="00E971E6" w:rsidRPr="007D735C" w:rsidRDefault="00E971E6" w:rsidP="006D11C1">
          <w:pPr>
            <w:rPr>
              <w:rFonts w:eastAsia="Calibri"/>
              <w:b/>
              <w:sz w:val="16"/>
              <w:szCs w:val="16"/>
            </w:rPr>
          </w:pPr>
          <w:r>
            <w:rPr>
              <w:rFonts w:eastAsia="Calibri"/>
              <w:b/>
              <w:sz w:val="16"/>
              <w:szCs w:val="16"/>
              <w:lang w:val="kk-KZ"/>
            </w:rPr>
            <w:t>Название</w:t>
          </w:r>
        </w:p>
      </w:tc>
      <w:tc>
        <w:tcPr>
          <w:tcW w:w="7728" w:type="dxa"/>
          <w:gridSpan w:val="7"/>
          <w:tcBorders>
            <w:top w:val="single" w:sz="4" w:space="0" w:color="auto"/>
            <w:left w:val="single" w:sz="4" w:space="0" w:color="auto"/>
            <w:bottom w:val="single" w:sz="4" w:space="0" w:color="auto"/>
            <w:right w:val="single" w:sz="4" w:space="0" w:color="auto"/>
          </w:tcBorders>
          <w:vAlign w:val="center"/>
        </w:tcPr>
        <w:p w:rsidR="00E971E6" w:rsidRPr="00410353" w:rsidRDefault="00410353" w:rsidP="00040A4C">
          <w:pPr>
            <w:rPr>
              <w:rFonts w:eastAsia="Calibri"/>
              <w:b/>
              <w:sz w:val="20"/>
            </w:rPr>
          </w:pPr>
          <w:r w:rsidRPr="00410353">
            <w:rPr>
              <w:rFonts w:eastAsia="Calibri"/>
              <w:b/>
              <w:sz w:val="20"/>
            </w:rPr>
            <w:t xml:space="preserve">ВЕДЕНИЕ ЛИЧНОГО ДЕЛА </w:t>
          </w:r>
          <w:r w:rsidR="00040A4C">
            <w:rPr>
              <w:rFonts w:eastAsia="Calibri"/>
              <w:b/>
              <w:sz w:val="20"/>
            </w:rPr>
            <w:t>РАБОТНИКОВ</w:t>
          </w:r>
        </w:p>
      </w:tc>
      <w:tc>
        <w:tcPr>
          <w:tcW w:w="993" w:type="dxa"/>
          <w:vMerge/>
          <w:tcBorders>
            <w:left w:val="single" w:sz="4" w:space="0" w:color="auto"/>
            <w:bottom w:val="single" w:sz="4" w:space="0" w:color="auto"/>
            <w:right w:val="single" w:sz="4" w:space="0" w:color="auto"/>
          </w:tcBorders>
          <w:vAlign w:val="center"/>
        </w:tcPr>
        <w:p w:rsidR="00E971E6" w:rsidRPr="007D735C" w:rsidRDefault="00E971E6" w:rsidP="006D11C1">
          <w:pPr>
            <w:rPr>
              <w:rFonts w:eastAsia="Calibri"/>
              <w:sz w:val="20"/>
            </w:rPr>
          </w:pPr>
        </w:p>
      </w:tc>
    </w:tr>
    <w:tr w:rsidR="00E971E6" w:rsidRPr="00A65688" w:rsidTr="003F6080">
      <w:trPr>
        <w:trHeight w:val="286"/>
      </w:trPr>
      <w:tc>
        <w:tcPr>
          <w:tcW w:w="1452" w:type="dxa"/>
          <w:tcBorders>
            <w:left w:val="single" w:sz="4" w:space="0" w:color="auto"/>
            <w:bottom w:val="single" w:sz="4" w:space="0" w:color="auto"/>
            <w:right w:val="single" w:sz="4" w:space="0" w:color="auto"/>
          </w:tcBorders>
          <w:vAlign w:val="center"/>
        </w:tcPr>
        <w:p w:rsidR="00E971E6" w:rsidRPr="007D735C" w:rsidRDefault="00E971E6" w:rsidP="00A364E9">
          <w:pPr>
            <w:rPr>
              <w:rFonts w:eastAsia="Calibri"/>
              <w:b/>
              <w:sz w:val="16"/>
              <w:szCs w:val="16"/>
            </w:rPr>
          </w:pPr>
          <w:r>
            <w:rPr>
              <w:rFonts w:eastAsia="Calibri"/>
              <w:b/>
              <w:sz w:val="16"/>
              <w:szCs w:val="16"/>
            </w:rPr>
            <w:t>Разработано</w:t>
          </w:r>
        </w:p>
      </w:tc>
      <w:tc>
        <w:tcPr>
          <w:tcW w:w="3085" w:type="dxa"/>
          <w:gridSpan w:val="3"/>
          <w:tcBorders>
            <w:top w:val="single" w:sz="4" w:space="0" w:color="auto"/>
            <w:left w:val="single" w:sz="4" w:space="0" w:color="auto"/>
            <w:bottom w:val="single" w:sz="4" w:space="0" w:color="auto"/>
            <w:right w:val="single" w:sz="4" w:space="0" w:color="auto"/>
          </w:tcBorders>
          <w:vAlign w:val="center"/>
        </w:tcPr>
        <w:p w:rsidR="00E971E6" w:rsidRPr="00040A4C" w:rsidRDefault="00040A4C" w:rsidP="00A364E9">
          <w:pPr>
            <w:rPr>
              <w:sz w:val="20"/>
            </w:rPr>
          </w:pPr>
          <w:r>
            <w:rPr>
              <w:sz w:val="20"/>
              <w:lang w:val="en-US"/>
            </w:rPr>
            <w:t>HR-</w:t>
          </w:r>
          <w:r>
            <w:rPr>
              <w:sz w:val="20"/>
            </w:rPr>
            <w:t>менеджер</w:t>
          </w:r>
        </w:p>
      </w:tc>
      <w:tc>
        <w:tcPr>
          <w:tcW w:w="2763" w:type="dxa"/>
          <w:gridSpan w:val="2"/>
          <w:tcBorders>
            <w:top w:val="single" w:sz="4" w:space="0" w:color="auto"/>
            <w:left w:val="single" w:sz="4" w:space="0" w:color="auto"/>
            <w:bottom w:val="single" w:sz="4" w:space="0" w:color="auto"/>
            <w:right w:val="single" w:sz="4" w:space="0" w:color="auto"/>
          </w:tcBorders>
          <w:vAlign w:val="center"/>
        </w:tcPr>
        <w:p w:rsidR="00E971E6" w:rsidRPr="00A65688" w:rsidRDefault="00040A4C" w:rsidP="00A364E9">
          <w:pPr>
            <w:rPr>
              <w:sz w:val="20"/>
            </w:rPr>
          </w:pPr>
          <w:r>
            <w:rPr>
              <w:sz w:val="20"/>
            </w:rPr>
            <w:t>Карымсакова Ж.К.</w:t>
          </w:r>
        </w:p>
      </w:tc>
      <w:tc>
        <w:tcPr>
          <w:tcW w:w="2873" w:type="dxa"/>
          <w:gridSpan w:val="3"/>
          <w:tcBorders>
            <w:top w:val="single" w:sz="4" w:space="0" w:color="auto"/>
            <w:left w:val="single" w:sz="4" w:space="0" w:color="auto"/>
            <w:bottom w:val="single" w:sz="4" w:space="0" w:color="auto"/>
            <w:right w:val="single" w:sz="4" w:space="0" w:color="auto"/>
          </w:tcBorders>
          <w:vAlign w:val="center"/>
        </w:tcPr>
        <w:p w:rsidR="00E971E6" w:rsidRPr="00954918" w:rsidRDefault="00E971E6" w:rsidP="00A364E9">
          <w:pPr>
            <w:rPr>
              <w:rFonts w:eastAsia="Calibri"/>
              <w:b/>
              <w:sz w:val="18"/>
              <w:szCs w:val="18"/>
            </w:rPr>
          </w:pPr>
        </w:p>
      </w:tc>
    </w:tr>
    <w:tr w:rsidR="00E971E6" w:rsidRPr="00A65688" w:rsidTr="003F6080">
      <w:trPr>
        <w:trHeight w:val="266"/>
      </w:trPr>
      <w:tc>
        <w:tcPr>
          <w:tcW w:w="1452" w:type="dxa"/>
          <w:vMerge w:val="restart"/>
          <w:tcBorders>
            <w:left w:val="single" w:sz="4" w:space="0" w:color="auto"/>
            <w:right w:val="single" w:sz="4" w:space="0" w:color="auto"/>
          </w:tcBorders>
          <w:vAlign w:val="center"/>
        </w:tcPr>
        <w:p w:rsidR="00E971E6" w:rsidRPr="007D735C" w:rsidRDefault="00E971E6" w:rsidP="006D11C1">
          <w:pPr>
            <w:rPr>
              <w:rFonts w:eastAsia="Calibri"/>
              <w:b/>
              <w:sz w:val="16"/>
              <w:szCs w:val="16"/>
            </w:rPr>
          </w:pPr>
          <w:r>
            <w:rPr>
              <w:rFonts w:eastAsia="Calibri"/>
              <w:b/>
              <w:sz w:val="16"/>
              <w:szCs w:val="16"/>
            </w:rPr>
            <w:t>Согласовано</w:t>
          </w:r>
        </w:p>
      </w:tc>
      <w:tc>
        <w:tcPr>
          <w:tcW w:w="3085" w:type="dxa"/>
          <w:gridSpan w:val="3"/>
          <w:tcBorders>
            <w:top w:val="single" w:sz="4" w:space="0" w:color="auto"/>
            <w:left w:val="single" w:sz="4" w:space="0" w:color="auto"/>
            <w:bottom w:val="single" w:sz="4" w:space="0" w:color="auto"/>
            <w:right w:val="single" w:sz="4" w:space="0" w:color="auto"/>
          </w:tcBorders>
          <w:vAlign w:val="center"/>
        </w:tcPr>
        <w:p w:rsidR="00E971E6" w:rsidRPr="007D735C" w:rsidRDefault="00040A4C" w:rsidP="00954918">
          <w:pPr>
            <w:rPr>
              <w:sz w:val="20"/>
            </w:rPr>
          </w:pPr>
          <w:r>
            <w:rPr>
              <w:sz w:val="20"/>
            </w:rPr>
            <w:t>Руководитель отдела правового обеспечения</w:t>
          </w:r>
        </w:p>
      </w:tc>
      <w:tc>
        <w:tcPr>
          <w:tcW w:w="2763" w:type="dxa"/>
          <w:gridSpan w:val="2"/>
          <w:tcBorders>
            <w:top w:val="single" w:sz="4" w:space="0" w:color="auto"/>
            <w:left w:val="single" w:sz="4" w:space="0" w:color="auto"/>
            <w:bottom w:val="single" w:sz="4" w:space="0" w:color="auto"/>
            <w:right w:val="single" w:sz="4" w:space="0" w:color="auto"/>
          </w:tcBorders>
          <w:vAlign w:val="center"/>
        </w:tcPr>
        <w:p w:rsidR="00E971E6" w:rsidRPr="00A65688" w:rsidRDefault="00040A4C" w:rsidP="00954918">
          <w:pPr>
            <w:rPr>
              <w:sz w:val="20"/>
            </w:rPr>
          </w:pPr>
          <w:r>
            <w:rPr>
              <w:sz w:val="20"/>
            </w:rPr>
            <w:t>Тамабаев А.К.</w:t>
          </w:r>
        </w:p>
      </w:tc>
      <w:tc>
        <w:tcPr>
          <w:tcW w:w="2873" w:type="dxa"/>
          <w:gridSpan w:val="3"/>
          <w:tcBorders>
            <w:top w:val="single" w:sz="4" w:space="0" w:color="auto"/>
            <w:left w:val="single" w:sz="4" w:space="0" w:color="auto"/>
            <w:bottom w:val="single" w:sz="4" w:space="0" w:color="auto"/>
            <w:right w:val="single" w:sz="4" w:space="0" w:color="auto"/>
          </w:tcBorders>
          <w:vAlign w:val="center"/>
        </w:tcPr>
        <w:p w:rsidR="00E971E6" w:rsidRPr="00954918" w:rsidRDefault="00E971E6" w:rsidP="00954918">
          <w:pPr>
            <w:rPr>
              <w:rFonts w:eastAsia="Calibri"/>
              <w:b/>
              <w:sz w:val="18"/>
              <w:szCs w:val="18"/>
            </w:rPr>
          </w:pPr>
        </w:p>
      </w:tc>
    </w:tr>
    <w:tr w:rsidR="00E971E6" w:rsidRPr="00A65688" w:rsidTr="003F6080">
      <w:trPr>
        <w:trHeight w:val="266"/>
      </w:trPr>
      <w:tc>
        <w:tcPr>
          <w:tcW w:w="1452" w:type="dxa"/>
          <w:vMerge/>
          <w:tcBorders>
            <w:left w:val="single" w:sz="4" w:space="0" w:color="auto"/>
            <w:right w:val="single" w:sz="4" w:space="0" w:color="auto"/>
          </w:tcBorders>
          <w:vAlign w:val="center"/>
        </w:tcPr>
        <w:p w:rsidR="00E971E6" w:rsidRDefault="00E971E6" w:rsidP="006D11C1">
          <w:pPr>
            <w:rPr>
              <w:rFonts w:eastAsia="Calibri"/>
              <w:b/>
              <w:sz w:val="16"/>
              <w:szCs w:val="16"/>
            </w:rPr>
          </w:pPr>
        </w:p>
      </w:tc>
      <w:tc>
        <w:tcPr>
          <w:tcW w:w="3085" w:type="dxa"/>
          <w:gridSpan w:val="3"/>
          <w:tcBorders>
            <w:top w:val="single" w:sz="4" w:space="0" w:color="auto"/>
            <w:left w:val="single" w:sz="4" w:space="0" w:color="auto"/>
            <w:bottom w:val="single" w:sz="4" w:space="0" w:color="auto"/>
            <w:right w:val="single" w:sz="4" w:space="0" w:color="auto"/>
          </w:tcBorders>
          <w:vAlign w:val="center"/>
        </w:tcPr>
        <w:p w:rsidR="00E971E6" w:rsidRDefault="00E971E6" w:rsidP="00040A4C">
          <w:pPr>
            <w:rPr>
              <w:sz w:val="20"/>
            </w:rPr>
          </w:pPr>
          <w:r>
            <w:rPr>
              <w:sz w:val="20"/>
            </w:rPr>
            <w:t xml:space="preserve">Менеджер по </w:t>
          </w:r>
          <w:r w:rsidR="00040A4C">
            <w:rPr>
              <w:sz w:val="20"/>
            </w:rPr>
            <w:t>качеству</w:t>
          </w:r>
        </w:p>
      </w:tc>
      <w:tc>
        <w:tcPr>
          <w:tcW w:w="2763" w:type="dxa"/>
          <w:gridSpan w:val="2"/>
          <w:tcBorders>
            <w:top w:val="single" w:sz="4" w:space="0" w:color="auto"/>
            <w:left w:val="single" w:sz="4" w:space="0" w:color="auto"/>
            <w:bottom w:val="single" w:sz="4" w:space="0" w:color="auto"/>
            <w:right w:val="single" w:sz="4" w:space="0" w:color="auto"/>
          </w:tcBorders>
          <w:vAlign w:val="center"/>
        </w:tcPr>
        <w:p w:rsidR="00E971E6" w:rsidRDefault="00040A4C" w:rsidP="00954918">
          <w:pPr>
            <w:rPr>
              <w:sz w:val="20"/>
            </w:rPr>
          </w:pPr>
          <w:r>
            <w:rPr>
              <w:sz w:val="20"/>
            </w:rPr>
            <w:t>Жумажаноа Д.С.</w:t>
          </w:r>
        </w:p>
      </w:tc>
      <w:tc>
        <w:tcPr>
          <w:tcW w:w="2873" w:type="dxa"/>
          <w:gridSpan w:val="3"/>
          <w:tcBorders>
            <w:top w:val="single" w:sz="4" w:space="0" w:color="auto"/>
            <w:left w:val="single" w:sz="4" w:space="0" w:color="auto"/>
            <w:bottom w:val="single" w:sz="4" w:space="0" w:color="auto"/>
            <w:right w:val="single" w:sz="4" w:space="0" w:color="auto"/>
          </w:tcBorders>
          <w:vAlign w:val="center"/>
        </w:tcPr>
        <w:p w:rsidR="00E971E6" w:rsidRPr="00954918" w:rsidRDefault="00E971E6" w:rsidP="00954918">
          <w:pPr>
            <w:rPr>
              <w:rFonts w:eastAsia="Calibri"/>
              <w:b/>
              <w:sz w:val="18"/>
              <w:szCs w:val="18"/>
            </w:rPr>
          </w:pPr>
        </w:p>
      </w:tc>
    </w:tr>
    <w:tr w:rsidR="00E971E6" w:rsidRPr="00A65688" w:rsidTr="003F6080">
      <w:trPr>
        <w:trHeight w:val="266"/>
      </w:trPr>
      <w:tc>
        <w:tcPr>
          <w:tcW w:w="1452" w:type="dxa"/>
          <w:tcBorders>
            <w:left w:val="single" w:sz="4" w:space="0" w:color="auto"/>
            <w:right w:val="single" w:sz="4" w:space="0" w:color="auto"/>
          </w:tcBorders>
          <w:vAlign w:val="center"/>
        </w:tcPr>
        <w:p w:rsidR="00E971E6" w:rsidRPr="007D735C" w:rsidRDefault="00E971E6" w:rsidP="003F6080">
          <w:pPr>
            <w:rPr>
              <w:rFonts w:eastAsia="Calibri"/>
              <w:sz w:val="16"/>
              <w:szCs w:val="16"/>
            </w:rPr>
          </w:pPr>
          <w:r>
            <w:rPr>
              <w:rFonts w:eastAsia="Calibri"/>
              <w:b/>
              <w:sz w:val="16"/>
              <w:szCs w:val="16"/>
              <w:lang w:val="kk-KZ"/>
            </w:rPr>
            <w:t>Утверждено</w:t>
          </w:r>
        </w:p>
      </w:tc>
      <w:tc>
        <w:tcPr>
          <w:tcW w:w="8721" w:type="dxa"/>
          <w:gridSpan w:val="8"/>
          <w:tcBorders>
            <w:top w:val="single" w:sz="4" w:space="0" w:color="auto"/>
            <w:left w:val="single" w:sz="4" w:space="0" w:color="auto"/>
            <w:bottom w:val="single" w:sz="4" w:space="0" w:color="auto"/>
            <w:right w:val="single" w:sz="4" w:space="0" w:color="auto"/>
          </w:tcBorders>
          <w:vAlign w:val="center"/>
        </w:tcPr>
        <w:p w:rsidR="00E971E6" w:rsidRPr="007D735C" w:rsidRDefault="00E971E6" w:rsidP="00040A4C">
          <w:pPr>
            <w:rPr>
              <w:rFonts w:eastAsia="Calibri"/>
              <w:sz w:val="20"/>
            </w:rPr>
          </w:pPr>
          <w:r>
            <w:rPr>
              <w:rFonts w:eastAsia="Calibri"/>
              <w:noProof/>
              <w:sz w:val="20"/>
              <w:lang w:val="kk-KZ"/>
            </w:rPr>
            <w:t>Приказом</w:t>
          </w:r>
          <w:r w:rsidRPr="00954918">
            <w:rPr>
              <w:rFonts w:eastAsia="Calibri"/>
              <w:noProof/>
              <w:sz w:val="20"/>
            </w:rPr>
            <w:t xml:space="preserve"> </w:t>
          </w:r>
          <w:r>
            <w:rPr>
              <w:rFonts w:eastAsia="Calibri"/>
              <w:noProof/>
              <w:sz w:val="20"/>
            </w:rPr>
            <w:t>Генерального</w:t>
          </w:r>
          <w:r w:rsidRPr="007D735C">
            <w:rPr>
              <w:rFonts w:eastAsia="Calibri"/>
              <w:noProof/>
              <w:sz w:val="20"/>
              <w:lang w:val="kk-KZ"/>
            </w:rPr>
            <w:t xml:space="preserve"> директора ТОО «</w:t>
          </w:r>
          <w:r w:rsidRPr="007D735C">
            <w:rPr>
              <w:rFonts w:eastAsia="Calibri"/>
              <w:noProof/>
              <w:sz w:val="20"/>
              <w:lang w:val="en-US"/>
            </w:rPr>
            <w:t>B</w:t>
          </w:r>
          <w:r w:rsidRPr="007D735C">
            <w:rPr>
              <w:rFonts w:eastAsia="Calibri"/>
              <w:noProof/>
              <w:sz w:val="20"/>
            </w:rPr>
            <w:t>.</w:t>
          </w:r>
          <w:r w:rsidRPr="007D735C">
            <w:rPr>
              <w:rFonts w:eastAsia="Calibri"/>
              <w:noProof/>
              <w:sz w:val="20"/>
              <w:lang w:val="en-US"/>
            </w:rPr>
            <w:t>B</w:t>
          </w:r>
          <w:r w:rsidRPr="007D735C">
            <w:rPr>
              <w:rFonts w:eastAsia="Calibri"/>
              <w:noProof/>
              <w:sz w:val="20"/>
            </w:rPr>
            <w:t>.</w:t>
          </w:r>
          <w:r w:rsidRPr="007D735C">
            <w:rPr>
              <w:rFonts w:eastAsia="Calibri"/>
              <w:noProof/>
              <w:sz w:val="20"/>
              <w:lang w:val="en-US"/>
            </w:rPr>
            <w:t>NURA</w:t>
          </w:r>
          <w:r w:rsidRPr="007D735C">
            <w:rPr>
              <w:rFonts w:eastAsia="Calibri"/>
              <w:noProof/>
              <w:sz w:val="20"/>
              <w:lang w:val="kk-KZ"/>
            </w:rPr>
            <w:t xml:space="preserve">» </w:t>
          </w:r>
          <w:r w:rsidRPr="007D735C">
            <w:rPr>
              <w:rFonts w:eastAsia="Calibri"/>
              <w:noProof/>
              <w:sz w:val="20"/>
            </w:rPr>
            <w:t>от «</w:t>
          </w:r>
          <w:r w:rsidR="00040A4C">
            <w:rPr>
              <w:rFonts w:eastAsia="Calibri"/>
              <w:noProof/>
              <w:sz w:val="20"/>
            </w:rPr>
            <w:t>15</w:t>
          </w:r>
          <w:r w:rsidRPr="007D735C">
            <w:rPr>
              <w:rFonts w:eastAsia="Calibri"/>
              <w:noProof/>
              <w:sz w:val="20"/>
            </w:rPr>
            <w:t xml:space="preserve">» </w:t>
          </w:r>
          <w:r w:rsidR="00040A4C">
            <w:rPr>
              <w:rFonts w:eastAsia="Calibri"/>
              <w:noProof/>
              <w:sz w:val="20"/>
            </w:rPr>
            <w:t xml:space="preserve">июля </w:t>
          </w:r>
          <w:r>
            <w:rPr>
              <w:rFonts w:eastAsia="Calibri"/>
              <w:noProof/>
              <w:sz w:val="20"/>
            </w:rPr>
            <w:t>201</w:t>
          </w:r>
          <w:r w:rsidR="00040A4C">
            <w:rPr>
              <w:rFonts w:eastAsia="Calibri"/>
              <w:noProof/>
              <w:sz w:val="20"/>
            </w:rPr>
            <w:t>9</w:t>
          </w:r>
          <w:r w:rsidRPr="007D735C">
            <w:rPr>
              <w:rFonts w:eastAsia="Calibri"/>
              <w:noProof/>
              <w:sz w:val="20"/>
            </w:rPr>
            <w:t xml:space="preserve"> г. </w:t>
          </w:r>
          <w:r w:rsidR="00040A4C">
            <w:rPr>
              <w:rFonts w:eastAsia="Calibri"/>
              <w:noProof/>
              <w:sz w:val="20"/>
            </w:rPr>
            <w:t>№ 56</w:t>
          </w:r>
        </w:p>
      </w:tc>
    </w:tr>
    <w:tr w:rsidR="00E971E6" w:rsidRPr="00A65688" w:rsidTr="003F6080">
      <w:trPr>
        <w:trHeight w:val="132"/>
      </w:trPr>
      <w:tc>
        <w:tcPr>
          <w:tcW w:w="1452" w:type="dxa"/>
          <w:tcBorders>
            <w:left w:val="single" w:sz="4" w:space="0" w:color="auto"/>
            <w:right w:val="single" w:sz="4" w:space="0" w:color="auto"/>
          </w:tcBorders>
          <w:vAlign w:val="center"/>
        </w:tcPr>
        <w:p w:rsidR="00E971E6" w:rsidRPr="007D735C" w:rsidRDefault="00E971E6" w:rsidP="00954918">
          <w:pPr>
            <w:rPr>
              <w:b/>
              <w:sz w:val="28"/>
              <w:szCs w:val="28"/>
            </w:rPr>
          </w:pPr>
          <w:r>
            <w:rPr>
              <w:rFonts w:eastAsia="Calibri"/>
              <w:b/>
              <w:sz w:val="16"/>
              <w:szCs w:val="16"/>
              <w:lang w:val="kk-KZ"/>
            </w:rPr>
            <w:t>К внедрению с</w:t>
          </w:r>
        </w:p>
      </w:tc>
      <w:tc>
        <w:tcPr>
          <w:tcW w:w="8721" w:type="dxa"/>
          <w:gridSpan w:val="8"/>
          <w:tcBorders>
            <w:top w:val="single" w:sz="4" w:space="0" w:color="auto"/>
            <w:left w:val="single" w:sz="4" w:space="0" w:color="auto"/>
            <w:bottom w:val="single" w:sz="4" w:space="0" w:color="auto"/>
            <w:right w:val="single" w:sz="4" w:space="0" w:color="auto"/>
          </w:tcBorders>
          <w:vAlign w:val="center"/>
        </w:tcPr>
        <w:p w:rsidR="00E971E6" w:rsidRPr="003F6080" w:rsidRDefault="00040A4C" w:rsidP="003F6080">
          <w:pPr>
            <w:rPr>
              <w:sz w:val="20"/>
            </w:rPr>
          </w:pPr>
          <w:r>
            <w:rPr>
              <w:sz w:val="20"/>
            </w:rPr>
            <w:t>01.08.2019 г.</w:t>
          </w:r>
        </w:p>
      </w:tc>
    </w:tr>
  </w:tbl>
  <w:p w:rsidR="00E971E6" w:rsidRPr="00A364E9" w:rsidRDefault="00E971E6" w:rsidP="003F6080">
    <w:pPr>
      <w:pStyle w:val="a3"/>
      <w:tabs>
        <w:tab w:val="clear" w:pos="4677"/>
        <w:tab w:val="clear" w:pos="9355"/>
      </w:tabs>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1FAE"/>
    <w:multiLevelType w:val="hybridMultilevel"/>
    <w:tmpl w:val="32A41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064102"/>
    <w:multiLevelType w:val="hybridMultilevel"/>
    <w:tmpl w:val="D66431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3D5B061A"/>
    <w:multiLevelType w:val="hybridMultilevel"/>
    <w:tmpl w:val="AB64B5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D9566D"/>
    <w:multiLevelType w:val="hybridMultilevel"/>
    <w:tmpl w:val="97C63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135EE9"/>
    <w:multiLevelType w:val="hybridMultilevel"/>
    <w:tmpl w:val="A418BD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5C0EA6"/>
    <w:multiLevelType w:val="hybridMultilevel"/>
    <w:tmpl w:val="3998D8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4E9"/>
    <w:rsid w:val="00026D99"/>
    <w:rsid w:val="00040A4C"/>
    <w:rsid w:val="000469B8"/>
    <w:rsid w:val="00080281"/>
    <w:rsid w:val="000B3FA7"/>
    <w:rsid w:val="000C629E"/>
    <w:rsid w:val="000F0518"/>
    <w:rsid w:val="00151B44"/>
    <w:rsid w:val="00172AC8"/>
    <w:rsid w:val="00175BDF"/>
    <w:rsid w:val="001C2D85"/>
    <w:rsid w:val="001E711B"/>
    <w:rsid w:val="00213BCF"/>
    <w:rsid w:val="00256DA1"/>
    <w:rsid w:val="002B6EDC"/>
    <w:rsid w:val="002D170E"/>
    <w:rsid w:val="002D7C42"/>
    <w:rsid w:val="002E32CA"/>
    <w:rsid w:val="00313E46"/>
    <w:rsid w:val="00323F1F"/>
    <w:rsid w:val="003379B0"/>
    <w:rsid w:val="003A18B9"/>
    <w:rsid w:val="003A6F4D"/>
    <w:rsid w:val="003A72B7"/>
    <w:rsid w:val="003F43B3"/>
    <w:rsid w:val="003F6080"/>
    <w:rsid w:val="00410353"/>
    <w:rsid w:val="0041244B"/>
    <w:rsid w:val="00414D52"/>
    <w:rsid w:val="00430031"/>
    <w:rsid w:val="004C6323"/>
    <w:rsid w:val="004D7A8E"/>
    <w:rsid w:val="005138F2"/>
    <w:rsid w:val="00571595"/>
    <w:rsid w:val="005A2FBE"/>
    <w:rsid w:val="005A7A44"/>
    <w:rsid w:val="005B2C83"/>
    <w:rsid w:val="00626155"/>
    <w:rsid w:val="006D11C1"/>
    <w:rsid w:val="006F0989"/>
    <w:rsid w:val="007467DF"/>
    <w:rsid w:val="00815A6A"/>
    <w:rsid w:val="00837D69"/>
    <w:rsid w:val="008A3001"/>
    <w:rsid w:val="00913F5E"/>
    <w:rsid w:val="0093274A"/>
    <w:rsid w:val="00951E9F"/>
    <w:rsid w:val="00954918"/>
    <w:rsid w:val="00A364E9"/>
    <w:rsid w:val="00A6724D"/>
    <w:rsid w:val="00AA04A2"/>
    <w:rsid w:val="00AA1800"/>
    <w:rsid w:val="00AA1C8B"/>
    <w:rsid w:val="00AC4307"/>
    <w:rsid w:val="00B07FB5"/>
    <w:rsid w:val="00B62491"/>
    <w:rsid w:val="00B7122D"/>
    <w:rsid w:val="00BA50D3"/>
    <w:rsid w:val="00C73707"/>
    <w:rsid w:val="00C92D35"/>
    <w:rsid w:val="00C95A33"/>
    <w:rsid w:val="00CA2EE2"/>
    <w:rsid w:val="00CA4968"/>
    <w:rsid w:val="00D540E1"/>
    <w:rsid w:val="00DA6D4C"/>
    <w:rsid w:val="00DB076A"/>
    <w:rsid w:val="00DB412F"/>
    <w:rsid w:val="00DB4543"/>
    <w:rsid w:val="00DC5F89"/>
    <w:rsid w:val="00DE3917"/>
    <w:rsid w:val="00DF2104"/>
    <w:rsid w:val="00E2438B"/>
    <w:rsid w:val="00E449F9"/>
    <w:rsid w:val="00E67A8B"/>
    <w:rsid w:val="00E971E6"/>
    <w:rsid w:val="00EA4260"/>
    <w:rsid w:val="00EF4243"/>
    <w:rsid w:val="00F32AA9"/>
    <w:rsid w:val="00F50C83"/>
    <w:rsid w:val="00F56749"/>
    <w:rsid w:val="00F654B2"/>
    <w:rsid w:val="00F702F7"/>
    <w:rsid w:val="00F85347"/>
    <w:rsid w:val="00FA1DEE"/>
    <w:rsid w:val="00FC6AD8"/>
    <w:rsid w:val="00FD28D7"/>
    <w:rsid w:val="00FF6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CA0BB"/>
  <w15:docId w15:val="{BC602C90-E90E-46DC-8CC0-B2C24C09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4E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paragraph" w:styleId="1">
    <w:name w:val="heading 1"/>
    <w:basedOn w:val="a"/>
    <w:link w:val="10"/>
    <w:uiPriority w:val="99"/>
    <w:qFormat/>
    <w:rsid w:val="005B2C83"/>
    <w:pPr>
      <w:overflowPunct/>
      <w:autoSpaceDE/>
      <w:autoSpaceDN/>
      <w:adjustRightInd/>
      <w:spacing w:before="100" w:beforeAutospacing="1" w:after="100" w:afterAutospacing="1"/>
      <w:textAlignment w:val="auto"/>
      <w:outlineLvl w:val="0"/>
    </w:pPr>
    <w:rPr>
      <w:rFonts w:eastAsia="Calibri"/>
      <w:b/>
      <w:bCs/>
      <w:kern w:val="36"/>
      <w:sz w:val="48"/>
      <w:szCs w:val="48"/>
      <w:lang w:eastAsia="ru-RU"/>
    </w:rPr>
  </w:style>
  <w:style w:type="paragraph" w:styleId="2">
    <w:name w:val="heading 2"/>
    <w:basedOn w:val="a"/>
    <w:link w:val="20"/>
    <w:uiPriority w:val="99"/>
    <w:qFormat/>
    <w:rsid w:val="005B2C83"/>
    <w:pPr>
      <w:overflowPunct/>
      <w:autoSpaceDE/>
      <w:autoSpaceDN/>
      <w:adjustRightInd/>
      <w:spacing w:before="100" w:beforeAutospacing="1" w:after="100" w:afterAutospacing="1"/>
      <w:textAlignment w:val="auto"/>
      <w:outlineLvl w:val="1"/>
    </w:pPr>
    <w:rPr>
      <w:rFonts w:eastAsia="Calibri"/>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4E9"/>
    <w:pPr>
      <w:tabs>
        <w:tab w:val="center" w:pos="4677"/>
        <w:tab w:val="right" w:pos="9355"/>
      </w:tabs>
    </w:pPr>
  </w:style>
  <w:style w:type="character" w:customStyle="1" w:styleId="a4">
    <w:name w:val="Верхний колонтитул Знак"/>
    <w:basedOn w:val="a0"/>
    <w:link w:val="a3"/>
    <w:uiPriority w:val="99"/>
    <w:rsid w:val="00A364E9"/>
  </w:style>
  <w:style w:type="paragraph" w:styleId="a5">
    <w:name w:val="footer"/>
    <w:basedOn w:val="a"/>
    <w:link w:val="a6"/>
    <w:uiPriority w:val="99"/>
    <w:unhideWhenUsed/>
    <w:rsid w:val="00A364E9"/>
    <w:pPr>
      <w:tabs>
        <w:tab w:val="center" w:pos="4677"/>
        <w:tab w:val="right" w:pos="9355"/>
      </w:tabs>
    </w:pPr>
  </w:style>
  <w:style w:type="character" w:customStyle="1" w:styleId="a6">
    <w:name w:val="Нижний колонтитул Знак"/>
    <w:basedOn w:val="a0"/>
    <w:link w:val="a5"/>
    <w:uiPriority w:val="99"/>
    <w:rsid w:val="00A364E9"/>
  </w:style>
  <w:style w:type="paragraph" w:styleId="a7">
    <w:name w:val="Balloon Text"/>
    <w:basedOn w:val="a"/>
    <w:link w:val="a8"/>
    <w:uiPriority w:val="99"/>
    <w:semiHidden/>
    <w:unhideWhenUsed/>
    <w:rsid w:val="00A364E9"/>
    <w:rPr>
      <w:rFonts w:ascii="Tahoma" w:hAnsi="Tahoma" w:cs="Tahoma"/>
      <w:sz w:val="16"/>
      <w:szCs w:val="16"/>
    </w:rPr>
  </w:style>
  <w:style w:type="character" w:customStyle="1" w:styleId="a8">
    <w:name w:val="Текст выноски Знак"/>
    <w:basedOn w:val="a0"/>
    <w:link w:val="a7"/>
    <w:uiPriority w:val="99"/>
    <w:semiHidden/>
    <w:rsid w:val="00A364E9"/>
    <w:rPr>
      <w:rFonts w:ascii="Tahoma" w:hAnsi="Tahoma" w:cs="Tahoma"/>
      <w:sz w:val="16"/>
      <w:szCs w:val="16"/>
    </w:rPr>
  </w:style>
  <w:style w:type="table" w:styleId="a9">
    <w:name w:val="Table Grid"/>
    <w:basedOn w:val="a1"/>
    <w:uiPriority w:val="59"/>
    <w:rsid w:val="00A36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13E46"/>
    <w:pPr>
      <w:ind w:left="720"/>
      <w:contextualSpacing/>
    </w:pPr>
  </w:style>
  <w:style w:type="character" w:customStyle="1" w:styleId="10">
    <w:name w:val="Заголовок 1 Знак"/>
    <w:basedOn w:val="a0"/>
    <w:link w:val="1"/>
    <w:uiPriority w:val="99"/>
    <w:rsid w:val="005B2C83"/>
    <w:rPr>
      <w:rFonts w:ascii="Times New Roman" w:eastAsia="Calibri" w:hAnsi="Times New Roman" w:cs="Times New Roman"/>
      <w:b/>
      <w:bCs/>
      <w:kern w:val="36"/>
      <w:sz w:val="48"/>
      <w:szCs w:val="48"/>
      <w:lang w:eastAsia="ru-RU"/>
    </w:rPr>
  </w:style>
  <w:style w:type="character" w:customStyle="1" w:styleId="20">
    <w:name w:val="Заголовок 2 Знак"/>
    <w:basedOn w:val="a0"/>
    <w:link w:val="2"/>
    <w:uiPriority w:val="99"/>
    <w:rsid w:val="005B2C83"/>
    <w:rPr>
      <w:rFonts w:ascii="Times New Roman" w:eastAsia="Calibri" w:hAnsi="Times New Roman" w:cs="Times New Roman"/>
      <w:b/>
      <w:bCs/>
      <w:sz w:val="36"/>
      <w:szCs w:val="36"/>
      <w:lang w:eastAsia="ru-RU"/>
    </w:rPr>
  </w:style>
  <w:style w:type="paragraph" w:styleId="ab">
    <w:name w:val="Normal (Web)"/>
    <w:basedOn w:val="a"/>
    <w:uiPriority w:val="99"/>
    <w:semiHidden/>
    <w:rsid w:val="005B2C83"/>
    <w:pPr>
      <w:overflowPunct/>
      <w:autoSpaceDE/>
      <w:autoSpaceDN/>
      <w:adjustRightInd/>
      <w:spacing w:before="100" w:beforeAutospacing="1" w:after="100" w:afterAutospacing="1"/>
      <w:textAlignment w:val="auto"/>
    </w:pPr>
    <w:rPr>
      <w:szCs w:val="24"/>
      <w:lang w:eastAsia="ru-RU"/>
    </w:rPr>
  </w:style>
  <w:style w:type="paragraph" w:customStyle="1" w:styleId="Style9">
    <w:name w:val="Style9"/>
    <w:basedOn w:val="a"/>
    <w:uiPriority w:val="99"/>
    <w:rsid w:val="005B2C83"/>
    <w:pPr>
      <w:widowControl w:val="0"/>
      <w:overflowPunct/>
      <w:spacing w:line="396" w:lineRule="exact"/>
      <w:jc w:val="both"/>
      <w:textAlignment w:val="auto"/>
    </w:pPr>
    <w:rPr>
      <w:szCs w:val="24"/>
      <w:lang w:eastAsia="ru-RU"/>
    </w:rPr>
  </w:style>
  <w:style w:type="character" w:customStyle="1" w:styleId="FontStyle17">
    <w:name w:val="Font Style17"/>
    <w:basedOn w:val="a0"/>
    <w:uiPriority w:val="99"/>
    <w:rsid w:val="005B2C83"/>
    <w:rPr>
      <w:rFonts w:ascii="Times New Roman" w:hAnsi="Times New Roman" w:cs="Times New Roman"/>
      <w:sz w:val="32"/>
      <w:szCs w:val="32"/>
    </w:rPr>
  </w:style>
  <w:style w:type="character" w:styleId="ac">
    <w:name w:val="Hyperlink"/>
    <w:basedOn w:val="a0"/>
    <w:uiPriority w:val="99"/>
    <w:rsid w:val="005B2C83"/>
    <w:rPr>
      <w:rFonts w:cs="Times New Roman"/>
      <w:color w:val="0000FF"/>
      <w:u w:val="single"/>
    </w:rPr>
  </w:style>
  <w:style w:type="paragraph" w:customStyle="1" w:styleId="21">
    <w:name w:val="21"/>
    <w:basedOn w:val="a"/>
    <w:uiPriority w:val="99"/>
    <w:semiHidden/>
    <w:rsid w:val="005B2C83"/>
    <w:pPr>
      <w:overflowPunct/>
      <w:autoSpaceDE/>
      <w:autoSpaceDN/>
      <w:adjustRightInd/>
      <w:spacing w:before="100" w:beforeAutospacing="1" w:after="100" w:afterAutospacing="1"/>
      <w:textAlignment w:val="auto"/>
    </w:pPr>
    <w:rPr>
      <w:rFonts w:eastAsia="Calibri"/>
      <w:szCs w:val="24"/>
      <w:lang w:eastAsia="ru-RU"/>
    </w:rPr>
  </w:style>
  <w:style w:type="character" w:customStyle="1" w:styleId="apple-converted-space">
    <w:name w:val="apple-converted-space"/>
    <w:basedOn w:val="a0"/>
    <w:rsid w:val="00D540E1"/>
  </w:style>
  <w:style w:type="character" w:styleId="ad">
    <w:name w:val="Strong"/>
    <w:basedOn w:val="a0"/>
    <w:uiPriority w:val="22"/>
    <w:qFormat/>
    <w:rsid w:val="00D540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00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16F42-CBF9-4CD8-9B90-45863E5E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1334</Words>
  <Characters>7605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A.Tamabayev</cp:lastModifiedBy>
  <cp:revision>19</cp:revision>
  <cp:lastPrinted>2017-03-06T10:36:00Z</cp:lastPrinted>
  <dcterms:created xsi:type="dcterms:W3CDTF">2017-01-16T04:07:00Z</dcterms:created>
  <dcterms:modified xsi:type="dcterms:W3CDTF">2019-10-02T05:26:00Z</dcterms:modified>
</cp:coreProperties>
</file>